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F1A2" w14:textId="77777777" w:rsidR="00BC4072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C234F5" wp14:editId="21768E8C">
            <wp:simplePos x="0" y="0"/>
            <wp:positionH relativeFrom="page">
              <wp:posOffset>908050</wp:posOffset>
            </wp:positionH>
            <wp:positionV relativeFrom="paragraph">
              <wp:posOffset>123009</wp:posOffset>
            </wp:positionV>
            <wp:extent cx="2947924" cy="4629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924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BA3"/>
        </w:rPr>
        <w:t>ATTACHMENT</w:t>
      </w:r>
      <w:r>
        <w:rPr>
          <w:color w:val="003BA3"/>
          <w:spacing w:val="-12"/>
        </w:rPr>
        <w:t xml:space="preserve"> </w:t>
      </w:r>
      <w:r>
        <w:rPr>
          <w:color w:val="003BA3"/>
        </w:rPr>
        <w:t>E-</w:t>
      </w:r>
      <w:r>
        <w:rPr>
          <w:color w:val="003BA3"/>
          <w:spacing w:val="-5"/>
        </w:rPr>
        <w:t>12</w:t>
      </w:r>
    </w:p>
    <w:p w14:paraId="70AA8693" w14:textId="77777777" w:rsidR="00BC4072" w:rsidRDefault="00000000">
      <w:pPr>
        <w:spacing w:line="237" w:lineRule="auto"/>
        <w:ind w:left="7411" w:right="228" w:hanging="485"/>
        <w:jc w:val="right"/>
        <w:rPr>
          <w:rFonts w:ascii="Calibri"/>
          <w:b/>
        </w:rPr>
      </w:pPr>
      <w:r>
        <w:rPr>
          <w:rFonts w:ascii="Calibri"/>
          <w:b/>
          <w:color w:val="003BA3"/>
          <w:sz w:val="20"/>
        </w:rPr>
        <w:t>Model</w:t>
      </w:r>
      <w:r>
        <w:rPr>
          <w:rFonts w:ascii="Calibri"/>
          <w:b/>
          <w:color w:val="003BA3"/>
          <w:spacing w:val="-12"/>
          <w:sz w:val="20"/>
        </w:rPr>
        <w:t xml:space="preserve"> </w:t>
      </w:r>
      <w:r>
        <w:rPr>
          <w:rFonts w:ascii="Calibri"/>
          <w:b/>
          <w:color w:val="003BA3"/>
          <w:sz w:val="20"/>
        </w:rPr>
        <w:t>Letter</w:t>
      </w:r>
      <w:r>
        <w:rPr>
          <w:rFonts w:ascii="Calibri"/>
          <w:b/>
          <w:color w:val="003BA3"/>
          <w:spacing w:val="-11"/>
          <w:sz w:val="20"/>
        </w:rPr>
        <w:t xml:space="preserve"> </w:t>
      </w:r>
      <w:r>
        <w:rPr>
          <w:rFonts w:ascii="Calibri"/>
          <w:b/>
          <w:color w:val="003BA3"/>
          <w:sz w:val="20"/>
        </w:rPr>
        <w:t>K:</w:t>
      </w:r>
      <w:r>
        <w:rPr>
          <w:rFonts w:ascii="Calibri"/>
          <w:b/>
          <w:color w:val="003BA3"/>
          <w:spacing w:val="-11"/>
          <w:sz w:val="20"/>
        </w:rPr>
        <w:t xml:space="preserve"> </w:t>
      </w:r>
      <w:r>
        <w:rPr>
          <w:rFonts w:ascii="Calibri"/>
          <w:b/>
          <w:color w:val="003BA3"/>
          <w:sz w:val="20"/>
        </w:rPr>
        <w:t>Appointment</w:t>
      </w:r>
      <w:r>
        <w:rPr>
          <w:rFonts w:ascii="Calibri"/>
          <w:b/>
          <w:color w:val="003BA3"/>
          <w:spacing w:val="-12"/>
          <w:sz w:val="20"/>
        </w:rPr>
        <w:t xml:space="preserve"> </w:t>
      </w:r>
      <w:r>
        <w:rPr>
          <w:rFonts w:ascii="Calibri"/>
          <w:b/>
          <w:color w:val="003BA3"/>
          <w:sz w:val="20"/>
        </w:rPr>
        <w:t>or</w:t>
      </w:r>
      <w:r>
        <w:rPr>
          <w:rFonts w:ascii="Calibri"/>
          <w:b/>
          <w:color w:val="003BA3"/>
          <w:spacing w:val="-12"/>
          <w:sz w:val="20"/>
        </w:rPr>
        <w:t xml:space="preserve"> </w:t>
      </w:r>
      <w:r>
        <w:rPr>
          <w:rFonts w:ascii="Calibri"/>
          <w:b/>
          <w:color w:val="003BA3"/>
          <w:sz w:val="20"/>
        </w:rPr>
        <w:t xml:space="preserve">Promotion </w:t>
      </w:r>
      <w:r>
        <w:rPr>
          <w:rFonts w:ascii="Calibri"/>
          <w:b/>
          <w:color w:val="003BA3"/>
          <w:spacing w:val="-2"/>
          <w:sz w:val="20"/>
        </w:rPr>
        <w:t>to</w:t>
      </w:r>
      <w:r>
        <w:rPr>
          <w:rFonts w:ascii="Calibri"/>
          <w:b/>
          <w:color w:val="003BA3"/>
          <w:spacing w:val="-1"/>
          <w:sz w:val="20"/>
        </w:rPr>
        <w:t xml:space="preserve"> </w:t>
      </w:r>
      <w:r>
        <w:rPr>
          <w:rFonts w:ascii="Calibri"/>
          <w:b/>
          <w:color w:val="003BA3"/>
          <w:spacing w:val="-2"/>
        </w:rPr>
        <w:t>Associate</w:t>
      </w:r>
      <w:r>
        <w:rPr>
          <w:rFonts w:ascii="Calibri"/>
          <w:b/>
          <w:color w:val="003BA3"/>
          <w:spacing w:val="-3"/>
        </w:rPr>
        <w:t xml:space="preserve"> </w:t>
      </w:r>
      <w:r>
        <w:rPr>
          <w:rFonts w:ascii="Calibri"/>
          <w:b/>
          <w:color w:val="003BA3"/>
          <w:spacing w:val="-2"/>
        </w:rPr>
        <w:t>Professor</w:t>
      </w:r>
      <w:r>
        <w:rPr>
          <w:rFonts w:ascii="Calibri"/>
          <w:b/>
          <w:color w:val="003BA3"/>
          <w:spacing w:val="-3"/>
        </w:rPr>
        <w:t xml:space="preserve"> </w:t>
      </w:r>
      <w:r>
        <w:rPr>
          <w:rFonts w:ascii="Calibri"/>
          <w:b/>
          <w:color w:val="003BA3"/>
          <w:spacing w:val="-2"/>
        </w:rPr>
        <w:t>of</w:t>
      </w:r>
      <w:r>
        <w:rPr>
          <w:rFonts w:ascii="Calibri"/>
          <w:b/>
          <w:color w:val="003BA3"/>
          <w:spacing w:val="-4"/>
        </w:rPr>
        <w:t xml:space="preserve"> </w:t>
      </w:r>
      <w:r>
        <w:rPr>
          <w:rFonts w:ascii="Calibri"/>
          <w:b/>
          <w:color w:val="003BA3"/>
          <w:spacing w:val="-2"/>
        </w:rPr>
        <w:t>Teaching</w:t>
      </w:r>
    </w:p>
    <w:p w14:paraId="58F9B47B" w14:textId="77777777" w:rsidR="00BC4072" w:rsidRDefault="00BC4072">
      <w:pPr>
        <w:pStyle w:val="BodyText"/>
        <w:rPr>
          <w:rFonts w:ascii="Calibri"/>
          <w:b/>
          <w:sz w:val="20"/>
        </w:rPr>
      </w:pPr>
    </w:p>
    <w:p w14:paraId="7E8DAEEB" w14:textId="77777777" w:rsidR="00BC4072" w:rsidRDefault="00000000">
      <w:pPr>
        <w:pStyle w:val="BodyText"/>
        <w:spacing w:before="1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4747C8" wp14:editId="3599A2F7">
                <wp:simplePos x="0" y="0"/>
                <wp:positionH relativeFrom="page">
                  <wp:posOffset>895350</wp:posOffset>
                </wp:positionH>
                <wp:positionV relativeFrom="paragraph">
                  <wp:posOffset>171427</wp:posOffset>
                </wp:positionV>
                <wp:extent cx="655637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9050">
                              <a:moveTo>
                                <a:pt x="65559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555994" y="19050"/>
                              </a:lnTo>
                              <a:lnTo>
                                <a:pt x="655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04A3" id="Graphic 2" o:spid="_x0000_s1026" style="position:absolute;margin-left:70.5pt;margin-top:13.5pt;width:516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6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" path="m6555994,l,,,19050r6555994,l6555994,xe" fillcolor="#5b9bd3" stroked="f">
                <v:path arrowok="t"/>
                <w10:wrap type="topAndBottom" anchorx="page"/>
              </v:shape>
            </w:pict>
          </mc:Fallback>
        </mc:AlternateContent>
      </w:r>
    </w:p>
    <w:p w14:paraId="1C7C5E37" w14:textId="77777777" w:rsidR="00BC4072" w:rsidRDefault="00BC4072">
      <w:pPr>
        <w:pStyle w:val="BodyText"/>
        <w:rPr>
          <w:rFonts w:ascii="Calibri"/>
          <w:b/>
          <w:sz w:val="20"/>
        </w:rPr>
      </w:pPr>
    </w:p>
    <w:p w14:paraId="6A372CBC" w14:textId="77777777" w:rsidR="00BC4072" w:rsidRDefault="00BC4072">
      <w:pPr>
        <w:pStyle w:val="BodyText"/>
        <w:spacing w:before="5"/>
        <w:rPr>
          <w:rFonts w:ascii="Calibri"/>
          <w:b/>
          <w:sz w:val="17"/>
        </w:rPr>
      </w:pPr>
    </w:p>
    <w:p w14:paraId="61BC1072" w14:textId="77777777" w:rsidR="00BC4072" w:rsidRDefault="00000000">
      <w:pPr>
        <w:tabs>
          <w:tab w:val="left" w:pos="2075"/>
          <w:tab w:val="left" w:pos="10604"/>
        </w:tabs>
        <w:spacing w:before="92"/>
        <w:ind w:left="100"/>
        <w:rPr>
          <w:b/>
        </w:rPr>
      </w:pPr>
      <w:r>
        <w:rPr>
          <w:b/>
          <w:color w:val="FFFFFF"/>
          <w:shd w:val="clear" w:color="auto" w:fill="006EC0"/>
        </w:rPr>
        <w:tab/>
      </w:r>
      <w:r>
        <w:rPr>
          <w:b/>
          <w:color w:val="FFFFFF"/>
          <w:spacing w:val="-2"/>
          <w:shd w:val="clear" w:color="auto" w:fill="006EC0"/>
        </w:rPr>
        <w:t>MODEL</w:t>
      </w:r>
      <w:r>
        <w:rPr>
          <w:b/>
          <w:color w:val="FFFFFF"/>
          <w:spacing w:val="-12"/>
          <w:shd w:val="clear" w:color="auto" w:fill="006EC0"/>
        </w:rPr>
        <w:t xml:space="preserve"> </w:t>
      </w:r>
      <w:r>
        <w:rPr>
          <w:b/>
          <w:color w:val="FFFFFF"/>
          <w:spacing w:val="-2"/>
          <w:shd w:val="clear" w:color="auto" w:fill="006EC0"/>
        </w:rPr>
        <w:t>LETTER</w:t>
      </w:r>
      <w:r>
        <w:rPr>
          <w:b/>
          <w:color w:val="FFFFFF"/>
          <w:spacing w:val="-10"/>
          <w:shd w:val="clear" w:color="auto" w:fill="006EC0"/>
        </w:rPr>
        <w:t xml:space="preserve"> </w:t>
      </w:r>
      <w:r>
        <w:rPr>
          <w:b/>
          <w:color w:val="FFFFFF"/>
          <w:spacing w:val="-2"/>
          <w:shd w:val="clear" w:color="auto" w:fill="006EC0"/>
        </w:rPr>
        <w:t>K:</w:t>
      </w:r>
      <w:r>
        <w:rPr>
          <w:b/>
          <w:color w:val="FFFFFF"/>
          <w:spacing w:val="-9"/>
          <w:shd w:val="clear" w:color="auto" w:fill="006EC0"/>
        </w:rPr>
        <w:t xml:space="preserve"> </w:t>
      </w:r>
      <w:r>
        <w:rPr>
          <w:b/>
          <w:color w:val="FFFFFF"/>
          <w:spacing w:val="-2"/>
          <w:shd w:val="clear" w:color="auto" w:fill="006EC0"/>
        </w:rPr>
        <w:t>APPOINTMENT</w:t>
      </w:r>
      <w:r>
        <w:rPr>
          <w:b/>
          <w:color w:val="FFFFFF"/>
          <w:spacing w:val="-11"/>
          <w:shd w:val="clear" w:color="auto" w:fill="006EC0"/>
        </w:rPr>
        <w:t xml:space="preserve"> </w:t>
      </w:r>
      <w:r>
        <w:rPr>
          <w:b/>
          <w:color w:val="FFFFFF"/>
          <w:spacing w:val="-2"/>
          <w:shd w:val="clear" w:color="auto" w:fill="006EC0"/>
        </w:rPr>
        <w:t>OR</w:t>
      </w:r>
      <w:r>
        <w:rPr>
          <w:b/>
          <w:color w:val="FFFFFF"/>
          <w:spacing w:val="-8"/>
          <w:shd w:val="clear" w:color="auto" w:fill="006EC0"/>
        </w:rPr>
        <w:t xml:space="preserve"> </w:t>
      </w:r>
      <w:r>
        <w:rPr>
          <w:b/>
          <w:color w:val="FFFFFF"/>
          <w:spacing w:val="-2"/>
          <w:shd w:val="clear" w:color="auto" w:fill="006EC0"/>
        </w:rPr>
        <w:t>PROMOTION</w:t>
      </w:r>
      <w:r>
        <w:rPr>
          <w:b/>
          <w:color w:val="FFFFFF"/>
          <w:spacing w:val="-11"/>
          <w:shd w:val="clear" w:color="auto" w:fill="006EC0"/>
        </w:rPr>
        <w:t xml:space="preserve"> </w:t>
      </w:r>
      <w:r>
        <w:rPr>
          <w:b/>
          <w:color w:val="FFFFFF"/>
          <w:spacing w:val="-2"/>
          <w:shd w:val="clear" w:color="auto" w:fill="006EC0"/>
        </w:rPr>
        <w:t>TO</w:t>
      </w:r>
      <w:r>
        <w:rPr>
          <w:b/>
          <w:color w:val="FFFFFF"/>
          <w:spacing w:val="-3"/>
          <w:shd w:val="clear" w:color="auto" w:fill="006EC0"/>
        </w:rPr>
        <w:t xml:space="preserve"> </w:t>
      </w:r>
      <w:r>
        <w:rPr>
          <w:b/>
          <w:color w:val="FFFFFF"/>
          <w:spacing w:val="-4"/>
          <w:shd w:val="clear" w:color="auto" w:fill="006EC0"/>
        </w:rPr>
        <w:t>LSOE</w:t>
      </w:r>
      <w:r>
        <w:rPr>
          <w:b/>
          <w:color w:val="FFFFFF"/>
          <w:shd w:val="clear" w:color="auto" w:fill="006EC0"/>
        </w:rPr>
        <w:tab/>
      </w:r>
    </w:p>
    <w:p w14:paraId="06CFD1B0" w14:textId="77777777" w:rsidR="00BC4072" w:rsidRDefault="00BC4072">
      <w:pPr>
        <w:pStyle w:val="BodyText"/>
        <w:spacing w:before="8"/>
        <w:rPr>
          <w:b/>
          <w:sz w:val="24"/>
        </w:rPr>
      </w:pPr>
    </w:p>
    <w:p w14:paraId="6DAC1278" w14:textId="77777777" w:rsidR="00BC4072" w:rsidRDefault="00000000">
      <w:pPr>
        <w:pStyle w:val="BodyText"/>
        <w:spacing w:line="237" w:lineRule="auto"/>
        <w:ind w:left="220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following</w:t>
      </w:r>
      <w:r>
        <w:rPr>
          <w:spacing w:val="-15"/>
        </w:rPr>
        <w:t xml:space="preserve"> </w:t>
      </w:r>
      <w:r>
        <w:rPr>
          <w:spacing w:val="-2"/>
        </w:rPr>
        <w:t>text</w:t>
      </w:r>
      <w:r>
        <w:rPr>
          <w:spacing w:val="-14"/>
        </w:rPr>
        <w:t xml:space="preserve"> </w:t>
      </w:r>
      <w:r>
        <w:rPr>
          <w:spacing w:val="-2"/>
          <w:u w:val="single"/>
        </w:rPr>
        <w:t>must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included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solicitations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letters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evaluation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APPOINTMENT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PROMOTION</w:t>
      </w:r>
      <w:r>
        <w:rPr>
          <w:spacing w:val="-13"/>
        </w:rPr>
        <w:t xml:space="preserve"> </w:t>
      </w:r>
      <w:r>
        <w:rPr>
          <w:spacing w:val="-2"/>
        </w:rPr>
        <w:t xml:space="preserve">TO </w:t>
      </w:r>
      <w:r>
        <w:t xml:space="preserve">ASSOCIATE PROFESSOR OF TEACHING. &lt;The Chair </w:t>
      </w:r>
      <w:r>
        <w:rPr>
          <w:u w:val="single"/>
        </w:rPr>
        <w:t>may</w:t>
      </w:r>
      <w:r>
        <w:t xml:space="preserve"> add to this language.&gt;</w:t>
      </w:r>
    </w:p>
    <w:p w14:paraId="7D4D7502" w14:textId="77777777" w:rsidR="00BC4072" w:rsidRDefault="00BC4072">
      <w:pPr>
        <w:pStyle w:val="BodyText"/>
        <w:rPr>
          <w:sz w:val="20"/>
        </w:rPr>
      </w:pPr>
    </w:p>
    <w:p w14:paraId="1F8ED1D4" w14:textId="77777777" w:rsidR="00BC4072" w:rsidRDefault="00BC4072">
      <w:pPr>
        <w:pStyle w:val="BodyText"/>
        <w:spacing w:before="2"/>
        <w:rPr>
          <w:sz w:val="16"/>
        </w:rPr>
      </w:pPr>
    </w:p>
    <w:p w14:paraId="45146E7C" w14:textId="77777777" w:rsidR="00BC4072" w:rsidRDefault="00000000">
      <w:pPr>
        <w:pStyle w:val="BodyText"/>
        <w:tabs>
          <w:tab w:val="left" w:pos="2296"/>
        </w:tabs>
        <w:spacing w:before="92"/>
        <w:ind w:left="940"/>
      </w:pPr>
      <w:r>
        <w:t xml:space="preserve">Dear </w:t>
      </w:r>
      <w:r>
        <w:rPr>
          <w:u w:val="single"/>
        </w:rPr>
        <w:tab/>
      </w:r>
      <w:r>
        <w:rPr>
          <w:spacing w:val="-10"/>
        </w:rPr>
        <w:t>:</w:t>
      </w:r>
    </w:p>
    <w:p w14:paraId="3BDF54ED" w14:textId="77777777" w:rsidR="00BC4072" w:rsidRDefault="00BC4072">
      <w:pPr>
        <w:pStyle w:val="BodyText"/>
        <w:spacing w:before="10"/>
        <w:rPr>
          <w:sz w:val="13"/>
        </w:rPr>
      </w:pPr>
    </w:p>
    <w:p w14:paraId="01C9E5B0" w14:textId="77777777" w:rsidR="00BC4072" w:rsidRDefault="00000000">
      <w:pPr>
        <w:pStyle w:val="BodyText"/>
        <w:tabs>
          <w:tab w:val="left" w:pos="3710"/>
          <w:tab w:val="left" w:pos="5868"/>
          <w:tab w:val="left" w:pos="9173"/>
          <w:tab w:val="left" w:pos="10364"/>
        </w:tabs>
        <w:spacing w:before="91"/>
        <w:ind w:left="940" w:right="222"/>
        <w:jc w:val="both"/>
      </w:pPr>
      <w:r>
        <w:t xml:space="preserve">The Department of </w:t>
      </w:r>
      <w:r>
        <w:rPr>
          <w:u w:val="single"/>
        </w:rPr>
        <w:tab/>
      </w:r>
      <w:r>
        <w:t xml:space="preserve">is evaluating </w:t>
      </w:r>
      <w:r>
        <w:rPr>
          <w:u w:val="single"/>
        </w:rPr>
        <w:tab/>
      </w:r>
      <w:r>
        <w:t>for possible [appointment/promotion] to the rank of Associate Professor of Teaching.</w:t>
      </w:r>
      <w:r>
        <w:rPr>
          <w:spacing w:val="40"/>
        </w:rPr>
        <w:t xml:space="preserve"> </w:t>
      </w:r>
      <w:r>
        <w:t xml:space="preserve">A critical part of this process is the analysis and evaluation of </w:t>
      </w:r>
      <w:r>
        <w:rPr>
          <w:u w:val="single"/>
        </w:rPr>
        <w:tab/>
      </w:r>
      <w:r>
        <w:rPr>
          <w:spacing w:val="-6"/>
        </w:rPr>
        <w:t xml:space="preserve">'s </w:t>
      </w:r>
      <w:r>
        <w:t>academic</w:t>
      </w:r>
      <w:r>
        <w:rPr>
          <w:spacing w:val="-13"/>
        </w:rPr>
        <w:t xml:space="preserve"> </w:t>
      </w:r>
      <w:r>
        <w:t>standing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leading</w:t>
      </w:r>
      <w:r>
        <w:rPr>
          <w:spacing w:val="-12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t>colleagues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field.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crucial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the high scholarly standards of the University of California.</w:t>
      </w:r>
      <w:r>
        <w:rPr>
          <w:spacing w:val="40"/>
        </w:rPr>
        <w:t xml:space="preserve"> </w:t>
      </w:r>
      <w:r>
        <w:t xml:space="preserve">We in the Department of </w:t>
      </w:r>
      <w:r>
        <w:rPr>
          <w:u w:val="single"/>
        </w:rPr>
        <w:tab/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most grateful if you would assist us in this important assessment.</w:t>
      </w:r>
    </w:p>
    <w:p w14:paraId="397D3F65" w14:textId="77777777" w:rsidR="00BC4072" w:rsidRDefault="00BC4072">
      <w:pPr>
        <w:pStyle w:val="BodyText"/>
        <w:spacing w:before="2"/>
      </w:pPr>
    </w:p>
    <w:p w14:paraId="14F5D0DA" w14:textId="77777777" w:rsidR="00BC4072" w:rsidRDefault="00000000">
      <w:pPr>
        <w:pStyle w:val="BodyText"/>
        <w:tabs>
          <w:tab w:val="left" w:pos="2616"/>
        </w:tabs>
        <w:ind w:left="940" w:right="219"/>
        <w:jc w:val="both"/>
      </w:pPr>
      <w:r>
        <w:t>Associate Professor of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are 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function as</w:t>
      </w:r>
      <w:r>
        <w:rPr>
          <w:spacing w:val="-1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of teaching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learning.</w:t>
      </w:r>
      <w:r>
        <w:rPr>
          <w:spacing w:val="35"/>
        </w:rPr>
        <w:t xml:space="preserve"> </w:t>
      </w:r>
      <w:r>
        <w:t xml:space="preserve">The teaching load for </w:t>
      </w:r>
      <w:r>
        <w:rPr>
          <w:u w:val="single"/>
        </w:rPr>
        <w:tab/>
      </w:r>
      <w:r>
        <w:t xml:space="preserve">is </w:t>
      </w:r>
      <w:r>
        <w:rPr>
          <w:spacing w:val="80"/>
          <w:u w:val="single"/>
        </w:rPr>
        <w:t xml:space="preserve"> </w:t>
      </w:r>
      <w:r>
        <w:t xml:space="preserve">% higher than regular ladder rank faculty in the department and this should be taken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account</w:t>
      </w:r>
      <w:r>
        <w:rPr>
          <w:spacing w:val="-9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formulating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opinion.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four</w:t>
      </w:r>
      <w:r>
        <w:rPr>
          <w:spacing w:val="-11"/>
        </w:rPr>
        <w:t xml:space="preserve"> </w:t>
      </w:r>
      <w:r>
        <w:rPr>
          <w:spacing w:val="-2"/>
        </w:rPr>
        <w:t>criteria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promotion,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greatest</w:t>
      </w:r>
      <w:r>
        <w:rPr>
          <w:spacing w:val="-11"/>
        </w:rPr>
        <w:t xml:space="preserve"> </w:t>
      </w:r>
      <w:r>
        <w:rPr>
          <w:spacing w:val="-2"/>
        </w:rPr>
        <w:t>weight</w:t>
      </w:r>
      <w:r>
        <w:rPr>
          <w:spacing w:val="-7"/>
        </w:rPr>
        <w:t xml:space="preserve"> </w:t>
      </w:r>
      <w:r>
        <w:rPr>
          <w:spacing w:val="-2"/>
        </w:rPr>
        <w:t>placed</w:t>
      </w:r>
      <w:r>
        <w:rPr>
          <w:spacing w:val="-10"/>
        </w:rPr>
        <w:t xml:space="preserve"> </w:t>
      </w:r>
      <w:r>
        <w:rPr>
          <w:spacing w:val="-2"/>
        </w:rPr>
        <w:t xml:space="preserve">on </w:t>
      </w:r>
      <w:r>
        <w:t>the first, are</w:t>
      </w:r>
    </w:p>
    <w:p w14:paraId="3559E66E" w14:textId="77777777" w:rsidR="00BC4072" w:rsidRDefault="00BC4072">
      <w:pPr>
        <w:pStyle w:val="BodyText"/>
        <w:spacing w:before="9"/>
        <w:rPr>
          <w:sz w:val="21"/>
        </w:rPr>
      </w:pPr>
    </w:p>
    <w:p w14:paraId="54E9DC62" w14:textId="77777777" w:rsidR="00BC4072" w:rsidRDefault="00000000">
      <w:pPr>
        <w:pStyle w:val="ListParagraph"/>
        <w:numPr>
          <w:ilvl w:val="0"/>
          <w:numId w:val="1"/>
        </w:numPr>
        <w:tabs>
          <w:tab w:val="left" w:pos="1659"/>
        </w:tabs>
        <w:ind w:left="1659" w:hanging="359"/>
        <w:jc w:val="both"/>
      </w:pPr>
      <w:r>
        <w:rPr>
          <w:spacing w:val="-2"/>
        </w:rPr>
        <w:t>specialized</w:t>
      </w:r>
      <w:r>
        <w:rPr>
          <w:spacing w:val="-11"/>
        </w:rPr>
        <w:t xml:space="preserve"> </w:t>
      </w:r>
      <w:r>
        <w:rPr>
          <w:spacing w:val="-2"/>
        </w:rPr>
        <w:t>teaching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truly</w:t>
      </w:r>
      <w:r>
        <w:rPr>
          <w:spacing w:val="-17"/>
        </w:rPr>
        <w:t xml:space="preserve"> </w:t>
      </w:r>
      <w:r>
        <w:rPr>
          <w:spacing w:val="-2"/>
        </w:rPr>
        <w:t>exceptional</w:t>
      </w:r>
      <w:r>
        <w:rPr>
          <w:spacing w:val="-10"/>
        </w:rPr>
        <w:t xml:space="preserve"> </w:t>
      </w:r>
      <w:r>
        <w:rPr>
          <w:spacing w:val="-2"/>
        </w:rPr>
        <w:t>quality;</w:t>
      </w:r>
    </w:p>
    <w:p w14:paraId="2AB86DF3" w14:textId="77777777" w:rsidR="00BC4072" w:rsidRDefault="00000000">
      <w:pPr>
        <w:pStyle w:val="ListParagraph"/>
        <w:numPr>
          <w:ilvl w:val="0"/>
          <w:numId w:val="1"/>
        </w:numPr>
        <w:tabs>
          <w:tab w:val="left" w:pos="1660"/>
        </w:tabs>
        <w:spacing w:before="4" w:line="242" w:lineRule="auto"/>
        <w:ind w:right="224"/>
        <w:jc w:val="both"/>
      </w:pP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scholarly</w:t>
      </w:r>
      <w:r>
        <w:rPr>
          <w:spacing w:val="-8"/>
        </w:rPr>
        <w:t xml:space="preserve"> </w:t>
      </w:r>
      <w:r>
        <w:rPr>
          <w:spacing w:val="-2"/>
        </w:rPr>
        <w:t>achievement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activity.</w:t>
      </w:r>
      <w:r>
        <w:rPr>
          <w:spacing w:val="31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include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8"/>
        </w:rPr>
        <w:t xml:space="preserve"> </w:t>
      </w:r>
      <w:r>
        <w:rPr>
          <w:spacing w:val="-2"/>
        </w:rPr>
        <w:t>within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3"/>
        </w:rPr>
        <w:t xml:space="preserve"> </w:t>
      </w:r>
      <w:r>
        <w:rPr>
          <w:spacing w:val="-2"/>
        </w:rPr>
        <w:t xml:space="preserve">discipline, </w:t>
      </w:r>
      <w:r>
        <w:t>especially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involved</w:t>
      </w:r>
      <w:r>
        <w:rPr>
          <w:spacing w:val="-14"/>
        </w:rPr>
        <w:t xml:space="preserve"> </w:t>
      </w:r>
      <w:r>
        <w:t>undergraduates,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pedagogical,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combination</w:t>
      </w:r>
      <w:r>
        <w:rPr>
          <w:spacing w:val="-14"/>
        </w:rPr>
        <w:t xml:space="preserve"> </w:t>
      </w:r>
      <w:r>
        <w:t>of the two;</w:t>
      </w:r>
    </w:p>
    <w:p w14:paraId="005ECEA9" w14:textId="77777777" w:rsidR="00BC4072" w:rsidRDefault="00000000">
      <w:pPr>
        <w:pStyle w:val="ListParagraph"/>
        <w:numPr>
          <w:ilvl w:val="0"/>
          <w:numId w:val="1"/>
        </w:numPr>
        <w:tabs>
          <w:tab w:val="left" w:pos="1659"/>
        </w:tabs>
        <w:spacing w:line="243" w:lineRule="exact"/>
        <w:ind w:left="1659" w:hanging="359"/>
        <w:jc w:val="both"/>
      </w:pPr>
      <w:r>
        <w:rPr>
          <w:spacing w:val="-2"/>
        </w:rPr>
        <w:t>University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9"/>
        </w:rPr>
        <w:t xml:space="preserve"> </w:t>
      </w:r>
      <w:r>
        <w:rPr>
          <w:spacing w:val="-2"/>
        </w:rPr>
        <w:t>service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leadership</w:t>
      </w:r>
      <w:r>
        <w:rPr>
          <w:spacing w:val="-17"/>
        </w:rPr>
        <w:t xml:space="preserve"> </w:t>
      </w:r>
      <w:r>
        <w:rPr>
          <w:spacing w:val="-2"/>
        </w:rPr>
        <w:t>recognized</w:t>
      </w:r>
      <w:r>
        <w:rPr>
          <w:spacing w:val="-12"/>
        </w:rPr>
        <w:t xml:space="preserve"> </w:t>
      </w:r>
      <w:r>
        <w:rPr>
          <w:spacing w:val="-2"/>
        </w:rPr>
        <w:t>beyond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campus;</w:t>
      </w:r>
      <w:r>
        <w:rPr>
          <w:spacing w:val="-10"/>
        </w:rPr>
        <w:t xml:space="preserve"> </w:t>
      </w:r>
      <w:r>
        <w:rPr>
          <w:spacing w:val="-5"/>
        </w:rPr>
        <w:t>and</w:t>
      </w:r>
    </w:p>
    <w:p w14:paraId="502AD288" w14:textId="77777777" w:rsidR="00BC4072" w:rsidRDefault="00000000">
      <w:pPr>
        <w:pStyle w:val="ListParagraph"/>
        <w:numPr>
          <w:ilvl w:val="0"/>
          <w:numId w:val="1"/>
        </w:numPr>
        <w:tabs>
          <w:tab w:val="left" w:pos="1660"/>
        </w:tabs>
        <w:spacing w:before="4" w:line="237" w:lineRule="auto"/>
        <w:ind w:right="232"/>
        <w:jc w:val="both"/>
      </w:pPr>
      <w:r>
        <w:t>contributions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instruction-related</w:t>
      </w:r>
      <w:r>
        <w:rPr>
          <w:spacing w:val="-8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assistants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 instructional materials, accreditation activities).</w:t>
      </w:r>
    </w:p>
    <w:p w14:paraId="15DB7A89" w14:textId="77777777" w:rsidR="00BC4072" w:rsidRDefault="00BC4072">
      <w:pPr>
        <w:pStyle w:val="BodyText"/>
        <w:spacing w:before="4"/>
      </w:pPr>
    </w:p>
    <w:p w14:paraId="1FF89471" w14:textId="77777777" w:rsidR="00BC4072" w:rsidRDefault="00000000">
      <w:pPr>
        <w:pStyle w:val="BodyText"/>
        <w:ind w:left="940"/>
        <w:jc w:val="both"/>
      </w:pPr>
      <w:r>
        <w:rPr>
          <w:spacing w:val="-2"/>
        </w:rPr>
        <w:t>Security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Employment</w:t>
      </w:r>
      <w:r>
        <w:rPr>
          <w:spacing w:val="-11"/>
        </w:rPr>
        <w:t xml:space="preserve"> </w:t>
      </w:r>
      <w:r>
        <w:rPr>
          <w:spacing w:val="-2"/>
        </w:rPr>
        <w:t>refers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continuous</w:t>
      </w:r>
      <w:r>
        <w:rPr>
          <w:spacing w:val="-10"/>
        </w:rPr>
        <w:t xml:space="preserve"> </w:t>
      </w:r>
      <w:r>
        <w:rPr>
          <w:spacing w:val="-2"/>
        </w:rPr>
        <w:t>employment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analogous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tenure.</w:t>
      </w:r>
    </w:p>
    <w:p w14:paraId="1E636F25" w14:textId="77777777" w:rsidR="00BC4072" w:rsidRDefault="00BC4072">
      <w:pPr>
        <w:pStyle w:val="BodyText"/>
        <w:spacing w:before="7"/>
        <w:rPr>
          <w:sz w:val="21"/>
        </w:rPr>
      </w:pPr>
    </w:p>
    <w:p w14:paraId="67ABABD7" w14:textId="77777777" w:rsidR="00BC4072" w:rsidRDefault="00000000">
      <w:pPr>
        <w:pStyle w:val="BodyText"/>
        <w:tabs>
          <w:tab w:val="left" w:pos="9869"/>
        </w:tabs>
        <w:spacing w:before="1"/>
        <w:ind w:left="940" w:right="219"/>
        <w:jc w:val="both"/>
      </w:pPr>
      <w:r>
        <w:t>The University of California standard to which candidates are held uses the language "superior intellectual attainment" to describe the candidate's record of teaching and research.</w:t>
      </w:r>
      <w:r>
        <w:rPr>
          <w:spacing w:val="40"/>
        </w:rPr>
        <w:t xml:space="preserve"> </w:t>
      </w:r>
      <w:r>
        <w:t xml:space="preserve">The measurement of </w:t>
      </w:r>
      <w:r>
        <w:rPr>
          <w:u w:val="single"/>
        </w:rPr>
        <w:tab/>
      </w:r>
      <w:r>
        <w:t>'s</w:t>
      </w:r>
      <w:r>
        <w:rPr>
          <w:spacing w:val="-14"/>
        </w:rPr>
        <w:t xml:space="preserve"> </w:t>
      </w:r>
      <w:r>
        <w:t xml:space="preserve">work </w:t>
      </w:r>
      <w:r>
        <w:rPr>
          <w:spacing w:val="-2"/>
        </w:rPr>
        <w:t>against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standard</w:t>
      </w:r>
      <w:r>
        <w:rPr>
          <w:spacing w:val="-6"/>
        </w:rPr>
        <w:t xml:space="preserve"> </w:t>
      </w:r>
      <w:r>
        <w:rPr>
          <w:spacing w:val="-2"/>
        </w:rPr>
        <w:t>requires</w:t>
      </w:r>
      <w:r>
        <w:rPr>
          <w:spacing w:val="-8"/>
        </w:rPr>
        <w:t xml:space="preserve"> </w:t>
      </w:r>
      <w:r>
        <w:rPr>
          <w:spacing w:val="-2"/>
        </w:rPr>
        <w:t>careful</w:t>
      </w:r>
      <w:r>
        <w:rPr>
          <w:spacing w:val="-8"/>
        </w:rPr>
        <w:t xml:space="preserve"> </w:t>
      </w:r>
      <w:r>
        <w:rPr>
          <w:spacing w:val="-2"/>
        </w:rPr>
        <w:t>analysis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teaching</w:t>
      </w:r>
      <w:r>
        <w:rPr>
          <w:spacing w:val="-6"/>
        </w:rPr>
        <w:t xml:space="preserve"> </w:t>
      </w:r>
      <w:r>
        <w:rPr>
          <w:spacing w:val="-2"/>
        </w:rPr>
        <w:t>record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significance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research:</w:t>
      </w:r>
      <w:r>
        <w:rPr>
          <w:spacing w:val="-8"/>
        </w:rPr>
        <w:t xml:space="preserve"> </w:t>
      </w:r>
      <w:r>
        <w:rPr>
          <w:spacing w:val="-2"/>
        </w:rPr>
        <w:t xml:space="preserve">Has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impact?</w:t>
      </w:r>
      <w:r>
        <w:rPr>
          <w:spacing w:val="3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work?</w:t>
      </w:r>
      <w:r>
        <w:rPr>
          <w:spacing w:val="31"/>
        </w:rPr>
        <w:t xml:space="preserve"> </w:t>
      </w:r>
      <w:r>
        <w:t xml:space="preserve">Your </w:t>
      </w:r>
      <w:r>
        <w:rPr>
          <w:spacing w:val="-2"/>
        </w:rPr>
        <w:t>response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most</w:t>
      </w:r>
      <w:r>
        <w:rPr>
          <w:spacing w:val="-7"/>
        </w:rPr>
        <w:t xml:space="preserve"> </w:t>
      </w:r>
      <w:r>
        <w:rPr>
          <w:spacing w:val="-2"/>
        </w:rPr>
        <w:t>useful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 department's</w:t>
      </w:r>
      <w:r>
        <w:rPr>
          <w:spacing w:val="-8"/>
        </w:rPr>
        <w:t xml:space="preserve"> </w:t>
      </w:r>
      <w:r>
        <w:rPr>
          <w:spacing w:val="-2"/>
        </w:rPr>
        <w:t>deliberations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addresses</w:t>
      </w:r>
      <w:r>
        <w:rPr>
          <w:spacing w:val="-6"/>
        </w:rPr>
        <w:t xml:space="preserve"> </w:t>
      </w:r>
      <w:r>
        <w:rPr>
          <w:spacing w:val="-2"/>
        </w:rPr>
        <w:t>these questions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analytical</w:t>
      </w:r>
      <w:r>
        <w:rPr>
          <w:spacing w:val="-8"/>
        </w:rPr>
        <w:t xml:space="preserve"> </w:t>
      </w:r>
      <w:r>
        <w:rPr>
          <w:spacing w:val="-2"/>
        </w:rPr>
        <w:t xml:space="preserve">detail.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scholarly</w:t>
      </w:r>
      <w:r>
        <w:rPr>
          <w:spacing w:val="-5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publications when determining whether or not the standard has been met.</w:t>
      </w:r>
    </w:p>
    <w:p w14:paraId="3FEC494C" w14:textId="77777777" w:rsidR="00BC4072" w:rsidRDefault="00BC4072">
      <w:pPr>
        <w:pStyle w:val="BodyText"/>
        <w:spacing w:before="4"/>
      </w:pPr>
    </w:p>
    <w:p w14:paraId="094B0D32" w14:textId="4628846E" w:rsidR="00BC4072" w:rsidRDefault="00000000" w:rsidP="00AD5FD4">
      <w:pPr>
        <w:pStyle w:val="BodyText"/>
        <w:spacing w:line="237" w:lineRule="auto"/>
        <w:ind w:left="940" w:right="244"/>
        <w:jc w:val="both"/>
      </w:pPr>
      <w:r>
        <w:t>In writing your response, please take note of the attached University of California policy regarding the confidentiality of letters of evaluation that</w:t>
      </w:r>
      <w:r>
        <w:rPr>
          <w:spacing w:val="-3"/>
        </w:rPr>
        <w:t xml:space="preserve"> </w:t>
      </w:r>
      <w:r>
        <w:t>are included in the personnel review files.</w:t>
      </w:r>
    </w:p>
    <w:p w14:paraId="4BA3A469" w14:textId="77777777" w:rsidR="00AD5FD4" w:rsidRDefault="00AD5FD4" w:rsidP="00AD5FD4">
      <w:pPr>
        <w:pStyle w:val="BodyText"/>
        <w:spacing w:line="237" w:lineRule="auto"/>
        <w:ind w:left="940" w:right="244"/>
        <w:jc w:val="both"/>
      </w:pPr>
    </w:p>
    <w:p w14:paraId="42ACD56F" w14:textId="1CE32CDA" w:rsidR="00AD5FD4" w:rsidRPr="00AD5FD4" w:rsidRDefault="00AD5FD4" w:rsidP="00AD5FD4">
      <w:pPr>
        <w:pStyle w:val="BodyText"/>
        <w:spacing w:line="237" w:lineRule="auto"/>
        <w:ind w:left="940" w:right="244"/>
        <w:jc w:val="both"/>
      </w:pPr>
      <w:r>
        <w:t xml:space="preserve">Please note that the University of California encourages its faculty members to consider approved extensions of the pre-tenure/review period under circumstances that could interfere significantly with development of the qualifications necessary for tenure/advancement. Examples of such circumstances may include birth or adoption of a child, extended illness, care of an ill family member, disruptions to their research space, and challenges arising from the recent pandemic. </w:t>
      </w:r>
    </w:p>
    <w:p w14:paraId="548D1946" w14:textId="77777777" w:rsidR="00AD5FD4" w:rsidRDefault="00AD5FD4" w:rsidP="00AD5FD4">
      <w:pPr>
        <w:pStyle w:val="BodyText"/>
        <w:spacing w:before="191"/>
        <w:ind w:left="940"/>
        <w:jc w:val="both"/>
      </w:pPr>
    </w:p>
    <w:p w14:paraId="01516745" w14:textId="440F7629" w:rsidR="00BC4072" w:rsidRPr="00AD5FD4" w:rsidRDefault="00000000" w:rsidP="00AD5FD4">
      <w:pPr>
        <w:pStyle w:val="BodyText"/>
        <w:spacing w:before="191"/>
        <w:ind w:left="940"/>
        <w:jc w:val="both"/>
      </w:pPr>
      <w:r>
        <w:t>attachment:</w:t>
      </w:r>
      <w:r>
        <w:rPr>
          <w:spacing w:val="-13"/>
        </w:rPr>
        <w:t xml:space="preserve"> </w:t>
      </w:r>
      <w:r>
        <w:t>Attachment</w:t>
      </w:r>
      <w:r>
        <w:rPr>
          <w:spacing w:val="-10"/>
        </w:rPr>
        <w:t xml:space="preserve"> </w:t>
      </w:r>
      <w:r>
        <w:t>E-</w:t>
      </w:r>
      <w:r>
        <w:rPr>
          <w:spacing w:val="-12"/>
        </w:rPr>
        <w:t>8</w:t>
      </w:r>
    </w:p>
    <w:p w14:paraId="18D91E98" w14:textId="77777777" w:rsidR="00BC4072" w:rsidRDefault="00BC4072">
      <w:pPr>
        <w:pStyle w:val="BodyText"/>
        <w:spacing w:before="7"/>
        <w:rPr>
          <w:sz w:val="24"/>
        </w:rPr>
      </w:pPr>
    </w:p>
    <w:p w14:paraId="5C77748D" w14:textId="77777777" w:rsidR="00BC4072" w:rsidRDefault="00000000">
      <w:pPr>
        <w:spacing w:before="68"/>
        <w:ind w:left="220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APO:[DG]</w:t>
      </w:r>
    </w:p>
    <w:p w14:paraId="6DBF1C10" w14:textId="77777777" w:rsidR="00BC4072" w:rsidRDefault="00BC4072">
      <w:pPr>
        <w:pStyle w:val="BodyText"/>
        <w:spacing w:before="10"/>
        <w:rPr>
          <w:rFonts w:ascii="Calibri"/>
          <w:sz w:val="19"/>
        </w:rPr>
      </w:pPr>
    </w:p>
    <w:p w14:paraId="57A47FA8" w14:textId="05EBA37B" w:rsidR="00BC4072" w:rsidRDefault="00000000">
      <w:pPr>
        <w:ind w:left="155"/>
        <w:rPr>
          <w:rFonts w:ascii="Calibri"/>
          <w:sz w:val="16"/>
        </w:rPr>
      </w:pPr>
      <w:r>
        <w:rPr>
          <w:rFonts w:ascii="Calibri"/>
          <w:sz w:val="16"/>
        </w:rPr>
        <w:t>Last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Revision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Date:</w:t>
      </w:r>
      <w:r>
        <w:rPr>
          <w:rFonts w:ascii="Calibri"/>
          <w:spacing w:val="-5"/>
          <w:sz w:val="16"/>
        </w:rPr>
        <w:t xml:space="preserve"> </w:t>
      </w:r>
      <w:r w:rsidR="00934A6F">
        <w:rPr>
          <w:rFonts w:ascii="Calibri"/>
          <w:sz w:val="16"/>
        </w:rPr>
        <w:t>September 26, 2024</w:t>
      </w:r>
    </w:p>
    <w:sectPr w:rsidR="00BC4072">
      <w:type w:val="continuous"/>
      <w:pgSz w:w="12240" w:h="15840"/>
      <w:pgMar w:top="340" w:right="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0A34"/>
    <w:multiLevelType w:val="hybridMultilevel"/>
    <w:tmpl w:val="5380EC98"/>
    <w:lvl w:ilvl="0" w:tplc="44AAC378">
      <w:start w:val="1"/>
      <w:numFmt w:val="decimal"/>
      <w:lvlText w:val="%1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721676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2" w:tplc="194E3086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0734C5F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6AC0B960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31E0BB62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4C6AEB50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1EA0658A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D168287C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 w16cid:durableId="16220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072"/>
    <w:rsid w:val="003151A1"/>
    <w:rsid w:val="00934A6F"/>
    <w:rsid w:val="00AD5FD4"/>
    <w:rsid w:val="00B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65E3"/>
  <w15:docId w15:val="{F0D94D1D-0C70-4646-A70E-D9372088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" w:line="290" w:lineRule="exact"/>
      <w:ind w:right="233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Scott Gonzalez Barrios</cp:lastModifiedBy>
  <cp:revision>3</cp:revision>
  <dcterms:created xsi:type="dcterms:W3CDTF">2023-10-23T19:33:00Z</dcterms:created>
  <dcterms:modified xsi:type="dcterms:W3CDTF">2024-09-26T22:06:00Z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for Microsoft 365</vt:lpwstr>
  </property>
</Properties>
</file>