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E9E80" w14:textId="70CB48E5" w:rsidR="00006AC6" w:rsidRPr="00457C2B" w:rsidRDefault="00006AC6" w:rsidP="006F18D5">
      <w:pPr>
        <w:pStyle w:val="Heading2"/>
        <w:ind w:right="-90"/>
        <w:rPr>
          <w:rFonts w:eastAsia="Calibri"/>
          <w:sz w:val="24"/>
          <w:szCs w:val="24"/>
          <w:u w:val="single"/>
        </w:rPr>
      </w:pPr>
      <w:r w:rsidRPr="00457C2B">
        <w:rPr>
          <w:rFonts w:eastAsia="Calibri"/>
          <w:sz w:val="24"/>
          <w:szCs w:val="24"/>
          <w:u w:val="single"/>
        </w:rPr>
        <w:t>Guiding Principle</w:t>
      </w:r>
      <w:r w:rsidR="00457C2B">
        <w:rPr>
          <w:rFonts w:eastAsia="Calibri"/>
          <w:sz w:val="24"/>
          <w:szCs w:val="24"/>
          <w:u w:val="single"/>
        </w:rPr>
        <w:t>s</w:t>
      </w:r>
      <w:r w:rsidRPr="00457C2B">
        <w:rPr>
          <w:rFonts w:eastAsia="Calibri"/>
          <w:sz w:val="24"/>
          <w:szCs w:val="24"/>
          <w:u w:val="single"/>
        </w:rPr>
        <w:t xml:space="preserve"> for Department Chair/Associate Dean Compensation </w:t>
      </w:r>
      <w:r w:rsidRPr="006F18D5">
        <w:rPr>
          <w:rFonts w:eastAsia="Calibri"/>
          <w:sz w:val="21"/>
          <w:szCs w:val="21"/>
          <w:u w:val="single"/>
        </w:rPr>
        <w:t>(9-month faculty</w:t>
      </w:r>
      <w:r w:rsidR="008A594D" w:rsidRPr="006F18D5">
        <w:rPr>
          <w:rFonts w:eastAsia="Calibri"/>
          <w:sz w:val="21"/>
          <w:szCs w:val="21"/>
          <w:u w:val="single"/>
        </w:rPr>
        <w:t xml:space="preserve"> (AY)</w:t>
      </w:r>
      <w:r w:rsidRPr="006F18D5">
        <w:rPr>
          <w:rFonts w:eastAsia="Calibri"/>
          <w:sz w:val="21"/>
          <w:szCs w:val="21"/>
          <w:u w:val="single"/>
        </w:rPr>
        <w:t>)</w:t>
      </w:r>
      <w:r w:rsidRPr="00457C2B">
        <w:rPr>
          <w:rFonts w:eastAsia="Calibri"/>
          <w:sz w:val="24"/>
          <w:szCs w:val="24"/>
          <w:u w:val="single"/>
        </w:rPr>
        <w:t xml:space="preserve"> </w:t>
      </w:r>
    </w:p>
    <w:p w14:paraId="3E8E4BBE" w14:textId="78013848"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color w:val="000000"/>
        </w:rPr>
        <w:t>Department Chairs and Associate Deans play a vital role in the successful management of the University’s mission</w:t>
      </w:r>
      <w:r w:rsidR="00516251">
        <w:rPr>
          <w:rFonts w:ascii="Calibri" w:eastAsia="Calibri" w:hAnsi="Calibri" w:cs="Calibri"/>
          <w:color w:val="000000"/>
        </w:rPr>
        <w:t>.</w:t>
      </w:r>
      <w:r w:rsidRPr="00800736">
        <w:rPr>
          <w:rFonts w:ascii="Calibri" w:eastAsia="Calibri" w:hAnsi="Calibri" w:cs="Calibri"/>
          <w:color w:val="000000"/>
        </w:rPr>
        <w:t xml:space="preserve"> </w:t>
      </w:r>
      <w:r w:rsidR="00516251">
        <w:rPr>
          <w:rFonts w:ascii="Calibri" w:eastAsia="Calibri" w:hAnsi="Calibri" w:cs="Calibri"/>
          <w:color w:val="000000"/>
        </w:rPr>
        <w:t>W</w:t>
      </w:r>
      <w:r w:rsidRPr="00800736">
        <w:rPr>
          <w:rFonts w:ascii="Calibri" w:eastAsia="Calibri" w:hAnsi="Calibri" w:cs="Calibri"/>
          <w:color w:val="000000"/>
        </w:rPr>
        <w:t xml:space="preserve">e want the best and brightest to serve, which in some disciplines may be those who obtain extramural support for their research.  </w:t>
      </w:r>
    </w:p>
    <w:p w14:paraId="73FC81FA" w14:textId="77777777"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color w:val="000000"/>
        </w:rPr>
        <w:t>Expectations of provision of summer salary (which if not working at 100% as chair can be adjusted – see examples</w:t>
      </w:r>
      <w:r w:rsidR="00516251">
        <w:rPr>
          <w:rFonts w:ascii="Calibri" w:eastAsia="Calibri" w:hAnsi="Calibri" w:cs="Calibri"/>
          <w:color w:val="000000"/>
        </w:rPr>
        <w:t xml:space="preserve"> 1 – 3</w:t>
      </w:r>
      <w:r w:rsidRPr="00800736">
        <w:rPr>
          <w:rFonts w:ascii="Calibri" w:eastAsia="Calibri" w:hAnsi="Calibri" w:cs="Calibri"/>
          <w:color w:val="000000"/>
        </w:rPr>
        <w:t>)</w:t>
      </w:r>
      <w:r w:rsidR="00516251">
        <w:rPr>
          <w:rFonts w:ascii="Calibri" w:eastAsia="Calibri" w:hAnsi="Calibri" w:cs="Calibri"/>
          <w:color w:val="000000"/>
        </w:rPr>
        <w:t>:</w:t>
      </w:r>
      <w:r w:rsidRPr="00800736">
        <w:rPr>
          <w:rFonts w:ascii="Calibri" w:eastAsia="Calibri" w:hAnsi="Calibri" w:cs="Calibri"/>
          <w:color w:val="000000"/>
        </w:rPr>
        <w:t xml:space="preserve"> </w:t>
      </w:r>
    </w:p>
    <w:p w14:paraId="39133860" w14:textId="4829A570" w:rsidR="00800736" w:rsidRPr="009A497B" w:rsidRDefault="00800736" w:rsidP="009A497B">
      <w:pPr>
        <w:pStyle w:val="ListParagraph"/>
        <w:numPr>
          <w:ilvl w:val="0"/>
          <w:numId w:val="37"/>
        </w:numPr>
        <w:spacing w:after="1" w:line="259" w:lineRule="auto"/>
        <w:jc w:val="both"/>
        <w:rPr>
          <w:rFonts w:ascii="Calibri" w:eastAsia="Calibri" w:hAnsi="Calibri" w:cs="Calibri"/>
          <w:color w:val="000000"/>
        </w:rPr>
      </w:pPr>
      <w:r w:rsidRPr="009A497B">
        <w:rPr>
          <w:rFonts w:ascii="Calibri" w:eastAsia="Calibri" w:hAnsi="Calibri" w:cs="Calibri"/>
          <w:color w:val="000000"/>
        </w:rPr>
        <w:t>The university provides summer ninths in the expectation a substantial amount of time will be spent during the summer on Chair’s/Associate Dean’s business</w:t>
      </w:r>
      <w:r w:rsidR="00516251">
        <w:rPr>
          <w:rFonts w:ascii="Calibri" w:eastAsia="Calibri" w:hAnsi="Calibri" w:cs="Calibri"/>
          <w:color w:val="000000"/>
        </w:rPr>
        <w:t>.</w:t>
      </w:r>
      <w:r w:rsidRPr="009A497B">
        <w:rPr>
          <w:rFonts w:ascii="Calibri" w:eastAsia="Calibri" w:hAnsi="Calibri" w:cs="Calibri"/>
          <w:color w:val="000000"/>
        </w:rPr>
        <w:t xml:space="preserve"> </w:t>
      </w:r>
    </w:p>
    <w:p w14:paraId="31668BB9" w14:textId="38B7F8A3" w:rsidR="00800736" w:rsidRPr="009A497B" w:rsidRDefault="00800736" w:rsidP="009A497B">
      <w:pPr>
        <w:pStyle w:val="ListParagraph"/>
        <w:numPr>
          <w:ilvl w:val="0"/>
          <w:numId w:val="37"/>
        </w:numPr>
        <w:spacing w:after="158" w:line="259" w:lineRule="auto"/>
        <w:jc w:val="both"/>
        <w:rPr>
          <w:rFonts w:ascii="Calibri" w:eastAsia="Calibri" w:hAnsi="Calibri" w:cs="Calibri"/>
          <w:color w:val="000000"/>
        </w:rPr>
      </w:pPr>
      <w:r w:rsidRPr="009A497B">
        <w:rPr>
          <w:rFonts w:ascii="Calibri" w:eastAsia="Calibri" w:hAnsi="Calibri" w:cs="Calibri"/>
          <w:color w:val="000000"/>
        </w:rPr>
        <w:t xml:space="preserve">The granting agency provides summer ninths in the expectation the PI will work for a percentage of full time on the research grant related to the amount paid by the grant during that period.  </w:t>
      </w:r>
    </w:p>
    <w:p w14:paraId="460B11AC" w14:textId="77777777"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color w:val="000000"/>
        </w:rPr>
        <w:t xml:space="preserve">The potential components of compensation, all from the School/College budget </w:t>
      </w:r>
      <w:r w:rsidRPr="00800736">
        <w:rPr>
          <w:rFonts w:ascii="Calibri" w:eastAsia="Calibri" w:hAnsi="Calibri" w:cs="Calibri"/>
          <w:b/>
          <w:color w:val="000000"/>
        </w:rPr>
        <w:t>and prorated according to percentage appointment</w:t>
      </w:r>
      <w:r w:rsidRPr="00800736">
        <w:rPr>
          <w:rFonts w:ascii="Calibri" w:eastAsia="Calibri" w:hAnsi="Calibri" w:cs="Calibri"/>
          <w:color w:val="000000"/>
        </w:rPr>
        <w:t xml:space="preserve">, are </w:t>
      </w:r>
    </w:p>
    <w:p w14:paraId="31B1C8AE" w14:textId="77777777" w:rsidR="00800736" w:rsidRPr="009A497B" w:rsidRDefault="00800736" w:rsidP="009A497B">
      <w:pPr>
        <w:pStyle w:val="ListParagraph"/>
        <w:numPr>
          <w:ilvl w:val="0"/>
          <w:numId w:val="43"/>
        </w:numPr>
        <w:spacing w:after="1" w:line="259" w:lineRule="auto"/>
        <w:jc w:val="both"/>
        <w:rPr>
          <w:rFonts w:ascii="Calibri" w:eastAsia="Calibri" w:hAnsi="Calibri" w:cs="Calibri"/>
          <w:color w:val="000000"/>
        </w:rPr>
      </w:pPr>
      <w:r w:rsidRPr="009A497B">
        <w:rPr>
          <w:rFonts w:ascii="Calibri" w:eastAsia="Calibri" w:hAnsi="Calibri" w:cs="Calibri"/>
          <w:color w:val="000000"/>
        </w:rPr>
        <w:t xml:space="preserve">Summer salary up to </w:t>
      </w:r>
      <w:r w:rsidR="00516251">
        <w:rPr>
          <w:rFonts w:ascii="Calibri" w:eastAsia="Calibri" w:hAnsi="Calibri" w:cs="Calibri"/>
          <w:color w:val="000000"/>
        </w:rPr>
        <w:t>two (</w:t>
      </w:r>
      <w:r w:rsidRPr="009A497B">
        <w:rPr>
          <w:rFonts w:ascii="Calibri" w:eastAsia="Calibri" w:hAnsi="Calibri" w:cs="Calibri"/>
          <w:color w:val="000000"/>
        </w:rPr>
        <w:t>2</w:t>
      </w:r>
      <w:r w:rsidR="00516251">
        <w:rPr>
          <w:rFonts w:ascii="Calibri" w:eastAsia="Calibri" w:hAnsi="Calibri" w:cs="Calibri"/>
          <w:color w:val="000000"/>
        </w:rPr>
        <w:t>)</w:t>
      </w:r>
      <w:r w:rsidRPr="009A497B">
        <w:rPr>
          <w:rFonts w:ascii="Calibri" w:eastAsia="Calibri" w:hAnsi="Calibri" w:cs="Calibri"/>
          <w:color w:val="000000"/>
        </w:rPr>
        <w:t xml:space="preserve"> ninths (accrues retirement benefits at UCR)</w:t>
      </w:r>
      <w:r w:rsidR="00516251">
        <w:rPr>
          <w:rFonts w:ascii="Calibri" w:eastAsia="Calibri" w:hAnsi="Calibri" w:cs="Calibri"/>
          <w:color w:val="000000"/>
        </w:rPr>
        <w:t>, using Earn Code DIF</w:t>
      </w:r>
      <w:r w:rsidRPr="009A497B">
        <w:rPr>
          <w:rFonts w:ascii="Calibri" w:eastAsia="Calibri" w:hAnsi="Calibri" w:cs="Calibri"/>
          <w:color w:val="000000"/>
        </w:rPr>
        <w:t xml:space="preserve"> </w:t>
      </w:r>
    </w:p>
    <w:p w14:paraId="0C6C82D9" w14:textId="53159103" w:rsidR="00800736" w:rsidRDefault="00800736" w:rsidP="009A497B">
      <w:pPr>
        <w:pStyle w:val="ListParagraph"/>
        <w:numPr>
          <w:ilvl w:val="0"/>
          <w:numId w:val="43"/>
        </w:numPr>
        <w:spacing w:after="0" w:line="259" w:lineRule="auto"/>
        <w:jc w:val="both"/>
        <w:rPr>
          <w:rFonts w:ascii="Calibri" w:eastAsia="Calibri" w:hAnsi="Calibri" w:cs="Calibri"/>
          <w:color w:val="000000"/>
        </w:rPr>
      </w:pPr>
      <w:r w:rsidRPr="009A497B">
        <w:rPr>
          <w:rFonts w:ascii="Calibri" w:eastAsia="Calibri" w:hAnsi="Calibri" w:cs="Calibri"/>
          <w:color w:val="000000"/>
        </w:rPr>
        <w:t xml:space="preserve">An administrative stipend for increased responsibilities up to a maximum of $20,000/year for Chairs and $30,000 for Associate Deans, in part to allow flexibility such as that described in example 3 below and </w:t>
      </w:r>
      <w:r w:rsidR="006102CA">
        <w:rPr>
          <w:rFonts w:ascii="Calibri" w:eastAsia="Calibri" w:hAnsi="Calibri" w:cs="Calibri"/>
          <w:color w:val="000000"/>
        </w:rPr>
        <w:t xml:space="preserve">is </w:t>
      </w:r>
      <w:r w:rsidRPr="009A497B">
        <w:rPr>
          <w:rFonts w:ascii="Calibri" w:eastAsia="Calibri" w:hAnsi="Calibri" w:cs="Calibri"/>
          <w:b/>
          <w:color w:val="000000"/>
        </w:rPr>
        <w:t>not to be</w:t>
      </w:r>
      <w:r w:rsidRPr="009A497B">
        <w:rPr>
          <w:rFonts w:ascii="Calibri" w:eastAsia="Calibri" w:hAnsi="Calibri" w:cs="Calibri"/>
          <w:color w:val="000000"/>
        </w:rPr>
        <w:t xml:space="preserve"> </w:t>
      </w:r>
      <w:r w:rsidRPr="009A497B">
        <w:rPr>
          <w:rFonts w:ascii="Calibri" w:eastAsia="Calibri" w:hAnsi="Calibri" w:cs="Calibri"/>
          <w:b/>
          <w:color w:val="000000"/>
        </w:rPr>
        <w:t>considered usual</w:t>
      </w:r>
      <w:r w:rsidRPr="009A497B">
        <w:rPr>
          <w:rFonts w:ascii="Calibri" w:eastAsia="Calibri" w:hAnsi="Calibri" w:cs="Calibri"/>
          <w:color w:val="000000"/>
        </w:rPr>
        <w:t xml:space="preserve">.  </w:t>
      </w:r>
    </w:p>
    <w:p w14:paraId="39E464D2" w14:textId="77777777" w:rsidR="00516251" w:rsidRPr="009A497B" w:rsidRDefault="00516251" w:rsidP="00516251">
      <w:pPr>
        <w:pStyle w:val="ListParagraph"/>
        <w:spacing w:after="0" w:line="259" w:lineRule="auto"/>
        <w:ind w:left="1080"/>
        <w:jc w:val="both"/>
        <w:rPr>
          <w:rFonts w:ascii="Calibri" w:eastAsia="Calibri" w:hAnsi="Calibri" w:cs="Calibri"/>
          <w:color w:val="000000"/>
        </w:rPr>
      </w:pPr>
    </w:p>
    <w:p w14:paraId="09FCA9A7" w14:textId="4B8D828A" w:rsidR="00800736" w:rsidRDefault="00800736" w:rsidP="00516251">
      <w:pPr>
        <w:spacing w:after="0" w:line="259" w:lineRule="auto"/>
        <w:ind w:left="1090" w:hanging="10"/>
        <w:jc w:val="both"/>
        <w:rPr>
          <w:rFonts w:ascii="Calibri" w:eastAsia="Calibri" w:hAnsi="Calibri" w:cs="Calibri"/>
          <w:color w:val="000000"/>
        </w:rPr>
      </w:pPr>
      <w:r w:rsidRPr="00800736">
        <w:rPr>
          <w:rFonts w:ascii="Calibri" w:eastAsia="Calibri" w:hAnsi="Calibri" w:cs="Calibri"/>
          <w:color w:val="000000"/>
        </w:rPr>
        <w:t xml:space="preserve">Deans should develop their own guidelines to ensure equitable treatment in the determination of the proportion of the maximum to be awarded, both in terms of summer ninths and stipend, if both apply. A variety of criteria, such as work towards achievement of School/College goals may be appropriate, as would whether any of the following incentives. </w:t>
      </w:r>
    </w:p>
    <w:p w14:paraId="3D052B95" w14:textId="77777777" w:rsidR="00516251" w:rsidRPr="00800736" w:rsidRDefault="00516251" w:rsidP="00516251">
      <w:pPr>
        <w:spacing w:after="0" w:line="259" w:lineRule="auto"/>
        <w:ind w:left="1090" w:hanging="10"/>
        <w:jc w:val="both"/>
        <w:rPr>
          <w:rFonts w:ascii="Calibri" w:eastAsia="Calibri" w:hAnsi="Calibri" w:cs="Calibri"/>
          <w:color w:val="000000"/>
        </w:rPr>
      </w:pPr>
    </w:p>
    <w:p w14:paraId="0A65CAA6" w14:textId="77777777" w:rsidR="00800736" w:rsidRPr="009A497B" w:rsidRDefault="00800736" w:rsidP="00516251">
      <w:pPr>
        <w:pStyle w:val="ListParagraph"/>
        <w:numPr>
          <w:ilvl w:val="0"/>
          <w:numId w:val="43"/>
        </w:numPr>
        <w:spacing w:after="1" w:line="259" w:lineRule="auto"/>
        <w:jc w:val="both"/>
        <w:rPr>
          <w:rFonts w:ascii="Calibri" w:eastAsia="Calibri" w:hAnsi="Calibri" w:cs="Calibri"/>
          <w:color w:val="000000"/>
        </w:rPr>
      </w:pPr>
      <w:r w:rsidRPr="009A497B">
        <w:rPr>
          <w:rFonts w:ascii="Calibri" w:eastAsia="Calibri" w:hAnsi="Calibri" w:cs="Calibri"/>
          <w:color w:val="000000"/>
        </w:rPr>
        <w:t>Incentives such as graduate student support (for example as a reward for receipt of a grant), research allowance, and course release are entirely at the discretion of the Dean</w:t>
      </w:r>
      <w:r w:rsidR="00516251">
        <w:rPr>
          <w:rFonts w:ascii="Calibri" w:eastAsia="Calibri" w:hAnsi="Calibri" w:cs="Calibri"/>
          <w:color w:val="000000"/>
        </w:rPr>
        <w:t>.</w:t>
      </w:r>
      <w:r w:rsidRPr="009A497B">
        <w:rPr>
          <w:rFonts w:ascii="Calibri" w:eastAsia="Calibri" w:hAnsi="Calibri" w:cs="Calibri"/>
          <w:color w:val="000000"/>
        </w:rPr>
        <w:t xml:space="preserve"> </w:t>
      </w:r>
    </w:p>
    <w:p w14:paraId="7E1BFBC5" w14:textId="6EAA5595" w:rsidR="00800736" w:rsidRPr="009A497B" w:rsidRDefault="00800736" w:rsidP="00516251">
      <w:pPr>
        <w:pStyle w:val="ListParagraph"/>
        <w:numPr>
          <w:ilvl w:val="0"/>
          <w:numId w:val="43"/>
        </w:numPr>
        <w:spacing w:after="158" w:line="259" w:lineRule="auto"/>
        <w:jc w:val="both"/>
        <w:rPr>
          <w:rFonts w:ascii="Calibri" w:eastAsia="Calibri" w:hAnsi="Calibri" w:cs="Calibri"/>
          <w:color w:val="000000"/>
        </w:rPr>
      </w:pPr>
      <w:r w:rsidRPr="009A497B">
        <w:rPr>
          <w:rFonts w:ascii="Calibri" w:eastAsia="Calibri" w:hAnsi="Calibri" w:cs="Calibri"/>
          <w:color w:val="000000"/>
        </w:rPr>
        <w:t xml:space="preserve">If a Chair/Associate </w:t>
      </w:r>
      <w:r w:rsidR="00516251">
        <w:rPr>
          <w:rFonts w:ascii="Calibri" w:eastAsia="Calibri" w:hAnsi="Calibri" w:cs="Calibri"/>
          <w:color w:val="000000"/>
        </w:rPr>
        <w:t>D</w:t>
      </w:r>
      <w:r w:rsidRPr="009A497B">
        <w:rPr>
          <w:rFonts w:ascii="Calibri" w:eastAsia="Calibri" w:hAnsi="Calibri" w:cs="Calibri"/>
          <w:color w:val="000000"/>
        </w:rPr>
        <w:t xml:space="preserve">ean has summer ninths budgeted on a grant, the amount of time dedicated to research must be equivalent to salary received from the grant. </w:t>
      </w:r>
      <w:r w:rsidR="006102CA">
        <w:rPr>
          <w:rFonts w:ascii="Calibri" w:eastAsia="Calibri" w:hAnsi="Calibri" w:cs="Calibri"/>
          <w:color w:val="000000"/>
        </w:rPr>
        <w:t>F</w:t>
      </w:r>
      <w:r w:rsidR="006102CA" w:rsidRPr="009A497B">
        <w:rPr>
          <w:rFonts w:ascii="Calibri" w:eastAsia="Calibri" w:hAnsi="Calibri" w:cs="Calibri"/>
          <w:color w:val="000000"/>
        </w:rPr>
        <w:t xml:space="preserve">or example, </w:t>
      </w:r>
      <w:r w:rsidR="006102CA">
        <w:rPr>
          <w:rFonts w:ascii="Calibri" w:eastAsia="Calibri" w:hAnsi="Calibri" w:cs="Calibri"/>
          <w:color w:val="000000"/>
        </w:rPr>
        <w:t>o</w:t>
      </w:r>
      <w:r w:rsidRPr="009A497B">
        <w:rPr>
          <w:rFonts w:ascii="Calibri" w:eastAsia="Calibri" w:hAnsi="Calibri" w:cs="Calibri"/>
          <w:color w:val="000000"/>
        </w:rPr>
        <w:t xml:space="preserve">ne cannot receive </w:t>
      </w:r>
      <w:r w:rsidR="00516251">
        <w:rPr>
          <w:rFonts w:ascii="Calibri" w:eastAsia="Calibri" w:hAnsi="Calibri" w:cs="Calibri"/>
          <w:color w:val="000000"/>
        </w:rPr>
        <w:t>two (</w:t>
      </w:r>
      <w:r w:rsidRPr="009A497B">
        <w:rPr>
          <w:rFonts w:ascii="Calibri" w:eastAsia="Calibri" w:hAnsi="Calibri" w:cs="Calibri"/>
          <w:color w:val="000000"/>
        </w:rPr>
        <w:t>2</w:t>
      </w:r>
      <w:r w:rsidR="00516251">
        <w:rPr>
          <w:rFonts w:ascii="Calibri" w:eastAsia="Calibri" w:hAnsi="Calibri" w:cs="Calibri"/>
          <w:color w:val="000000"/>
        </w:rPr>
        <w:t>)</w:t>
      </w:r>
      <w:r w:rsidRPr="009A497B">
        <w:rPr>
          <w:rFonts w:ascii="Calibri" w:eastAsia="Calibri" w:hAnsi="Calibri" w:cs="Calibri"/>
          <w:color w:val="000000"/>
        </w:rPr>
        <w:t xml:space="preserve"> summer ninths from a grant and </w:t>
      </w:r>
      <w:r w:rsidR="00516251">
        <w:rPr>
          <w:rFonts w:ascii="Calibri" w:eastAsia="Calibri" w:hAnsi="Calibri" w:cs="Calibri"/>
          <w:color w:val="000000"/>
        </w:rPr>
        <w:t>two (</w:t>
      </w:r>
      <w:r w:rsidRPr="009A497B">
        <w:rPr>
          <w:rFonts w:ascii="Calibri" w:eastAsia="Calibri" w:hAnsi="Calibri" w:cs="Calibri"/>
          <w:color w:val="000000"/>
        </w:rPr>
        <w:t>2</w:t>
      </w:r>
      <w:r w:rsidR="00516251">
        <w:rPr>
          <w:rFonts w:ascii="Calibri" w:eastAsia="Calibri" w:hAnsi="Calibri" w:cs="Calibri"/>
          <w:color w:val="000000"/>
        </w:rPr>
        <w:t>)</w:t>
      </w:r>
      <w:r w:rsidRPr="009A497B">
        <w:rPr>
          <w:rFonts w:ascii="Calibri" w:eastAsia="Calibri" w:hAnsi="Calibri" w:cs="Calibri"/>
          <w:color w:val="000000"/>
        </w:rPr>
        <w:t xml:space="preserve"> summer ninths as Associate Dean. However, the Dean may increase the stipend up to the maximum.  </w:t>
      </w:r>
    </w:p>
    <w:p w14:paraId="1296C0FC" w14:textId="2B19C87A" w:rsidR="00800736" w:rsidRPr="00800736" w:rsidRDefault="00800736" w:rsidP="003E4BA5">
      <w:pPr>
        <w:spacing w:after="0" w:line="259" w:lineRule="auto"/>
        <w:ind w:left="-5" w:hanging="10"/>
        <w:jc w:val="both"/>
        <w:rPr>
          <w:rFonts w:ascii="Calibri" w:eastAsia="Calibri" w:hAnsi="Calibri" w:cs="Calibri"/>
          <w:color w:val="000000"/>
        </w:rPr>
      </w:pPr>
      <w:r w:rsidRPr="00800736">
        <w:rPr>
          <w:rFonts w:ascii="Calibri" w:eastAsia="Calibri" w:hAnsi="Calibri" w:cs="Calibri"/>
          <w:b/>
          <w:color w:val="000000"/>
        </w:rPr>
        <w:t xml:space="preserve">It is important the total compensation for a given set of duties be as consistent as possible from one </w:t>
      </w:r>
    </w:p>
    <w:p w14:paraId="785DACA3" w14:textId="380B25AE" w:rsidR="00C2149A" w:rsidRDefault="00800736" w:rsidP="003E4BA5">
      <w:pPr>
        <w:spacing w:after="160" w:line="259" w:lineRule="auto"/>
        <w:ind w:left="-5" w:hanging="10"/>
        <w:jc w:val="both"/>
        <w:rPr>
          <w:rFonts w:ascii="Calibri" w:eastAsia="Calibri" w:hAnsi="Calibri" w:cs="Calibri"/>
          <w:b/>
          <w:color w:val="000000"/>
        </w:rPr>
      </w:pPr>
      <w:r w:rsidRPr="00800736">
        <w:rPr>
          <w:rFonts w:ascii="Calibri" w:eastAsia="Calibri" w:hAnsi="Calibri" w:cs="Calibri"/>
          <w:b/>
          <w:color w:val="000000"/>
        </w:rPr>
        <w:t xml:space="preserve">Chair/Associate </w:t>
      </w:r>
      <w:r w:rsidR="003E4BA5">
        <w:rPr>
          <w:rFonts w:ascii="Calibri" w:eastAsia="Calibri" w:hAnsi="Calibri" w:cs="Calibri"/>
          <w:b/>
          <w:color w:val="000000"/>
        </w:rPr>
        <w:t>D</w:t>
      </w:r>
      <w:r w:rsidR="003E4BA5" w:rsidRPr="00800736">
        <w:rPr>
          <w:rFonts w:ascii="Calibri" w:eastAsia="Calibri" w:hAnsi="Calibri" w:cs="Calibri"/>
          <w:b/>
          <w:color w:val="000000"/>
        </w:rPr>
        <w:t xml:space="preserve">ean </w:t>
      </w:r>
      <w:r w:rsidRPr="00800736">
        <w:rPr>
          <w:rFonts w:ascii="Calibri" w:eastAsia="Calibri" w:hAnsi="Calibri" w:cs="Calibri"/>
          <w:b/>
          <w:color w:val="000000"/>
        </w:rPr>
        <w:t xml:space="preserve">to the next. It has to be based on defined criteria and defensible to auditors. </w:t>
      </w:r>
    </w:p>
    <w:p w14:paraId="3C76464F" w14:textId="751C832A" w:rsidR="00800736" w:rsidRPr="00800736" w:rsidRDefault="00800736" w:rsidP="003E4BA5">
      <w:pPr>
        <w:spacing w:after="160" w:line="259" w:lineRule="auto"/>
        <w:ind w:left="-5" w:hanging="10"/>
        <w:jc w:val="both"/>
        <w:rPr>
          <w:rFonts w:ascii="Calibri" w:eastAsia="Calibri" w:hAnsi="Calibri" w:cs="Calibri"/>
          <w:color w:val="000000"/>
        </w:rPr>
      </w:pPr>
      <w:r w:rsidRPr="00457C2B">
        <w:rPr>
          <w:rFonts w:ascii="Calibri" w:eastAsia="Calibri" w:hAnsi="Calibri" w:cs="Calibri"/>
          <w:b/>
          <w:color w:val="000000" w:themeColor="text1"/>
        </w:rPr>
        <w:t xml:space="preserve">Note: </w:t>
      </w:r>
      <w:r w:rsidR="003E4BA5" w:rsidRPr="00457C2B">
        <w:rPr>
          <w:rFonts w:ascii="Calibri" w:eastAsia="Calibri" w:hAnsi="Calibri" w:cs="Calibri"/>
          <w:b/>
          <w:color w:val="000000" w:themeColor="text1"/>
        </w:rPr>
        <w:t xml:space="preserve"> </w:t>
      </w:r>
      <w:r w:rsidRPr="009424A1">
        <w:rPr>
          <w:rFonts w:ascii="Calibri" w:eastAsia="Calibri" w:hAnsi="Calibri" w:cs="Calibri"/>
          <w:color w:val="000000"/>
        </w:rPr>
        <w:t>Auditors are always looking for more than 100% compensation. Deans should be prepared to respond to questions from auditors and should never describe summer ninths as being “converted” to a stipend.</w:t>
      </w:r>
      <w:r w:rsidRPr="00800736">
        <w:rPr>
          <w:rFonts w:ascii="Calibri" w:eastAsia="Calibri" w:hAnsi="Calibri" w:cs="Calibri"/>
          <w:b/>
          <w:color w:val="000000"/>
        </w:rPr>
        <w:t xml:space="preserve"> </w:t>
      </w:r>
    </w:p>
    <w:p w14:paraId="20741879" w14:textId="06F81721"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b/>
          <w:color w:val="000000"/>
        </w:rPr>
        <w:t>Example 1</w:t>
      </w:r>
      <w:r w:rsidRPr="00800736">
        <w:rPr>
          <w:rFonts w:ascii="Calibri" w:eastAsia="Calibri" w:hAnsi="Calibri" w:cs="Calibri"/>
          <w:color w:val="000000"/>
        </w:rPr>
        <w:t xml:space="preserve">: </w:t>
      </w:r>
      <w:r w:rsidR="009A497B">
        <w:rPr>
          <w:rFonts w:ascii="Calibri" w:eastAsia="Calibri" w:hAnsi="Calibri" w:cs="Calibri"/>
          <w:color w:val="000000"/>
        </w:rPr>
        <w:t xml:space="preserve"> </w:t>
      </w:r>
      <w:r w:rsidRPr="00800736">
        <w:rPr>
          <w:rFonts w:ascii="Calibri" w:eastAsia="Calibri" w:hAnsi="Calibri" w:cs="Calibri"/>
          <w:color w:val="000000"/>
        </w:rPr>
        <w:t xml:space="preserve">Jane Chen has an NSF grant and appointed as </w:t>
      </w:r>
      <w:r w:rsidR="003E4BA5">
        <w:rPr>
          <w:rFonts w:ascii="Calibri" w:eastAsia="Calibri" w:hAnsi="Calibri" w:cs="Calibri"/>
          <w:color w:val="000000"/>
        </w:rPr>
        <w:t xml:space="preserve">Department </w:t>
      </w:r>
      <w:r w:rsidRPr="00800736">
        <w:rPr>
          <w:rFonts w:ascii="Calibri" w:eastAsia="Calibri" w:hAnsi="Calibri" w:cs="Calibri"/>
          <w:color w:val="000000"/>
        </w:rPr>
        <w:t xml:space="preserve">Chair at 50% time. Her NSF grant provides </w:t>
      </w:r>
      <w:r w:rsidR="003E4BA5">
        <w:rPr>
          <w:rFonts w:ascii="Calibri" w:eastAsia="Calibri" w:hAnsi="Calibri" w:cs="Calibri"/>
          <w:color w:val="000000"/>
        </w:rPr>
        <w:t>two (</w:t>
      </w:r>
      <w:r w:rsidRPr="00800736">
        <w:rPr>
          <w:rFonts w:ascii="Calibri" w:eastAsia="Calibri" w:hAnsi="Calibri" w:cs="Calibri"/>
          <w:color w:val="000000"/>
        </w:rPr>
        <w:t>2</w:t>
      </w:r>
      <w:r w:rsidR="003E4BA5">
        <w:rPr>
          <w:rFonts w:ascii="Calibri" w:eastAsia="Calibri" w:hAnsi="Calibri" w:cs="Calibri"/>
          <w:color w:val="000000"/>
        </w:rPr>
        <w:t>)</w:t>
      </w:r>
      <w:r w:rsidRPr="00800736">
        <w:rPr>
          <w:rFonts w:ascii="Calibri" w:eastAsia="Calibri" w:hAnsi="Calibri" w:cs="Calibri"/>
          <w:color w:val="000000"/>
        </w:rPr>
        <w:t xml:space="preserve"> summer ninths and for service as </w:t>
      </w:r>
      <w:r w:rsidR="003E4BA5">
        <w:rPr>
          <w:rFonts w:ascii="Calibri" w:eastAsia="Calibri" w:hAnsi="Calibri" w:cs="Calibri"/>
          <w:color w:val="000000"/>
        </w:rPr>
        <w:t xml:space="preserve">Department </w:t>
      </w:r>
      <w:r w:rsidRPr="00800736">
        <w:rPr>
          <w:rFonts w:ascii="Calibri" w:eastAsia="Calibri" w:hAnsi="Calibri" w:cs="Calibri"/>
          <w:color w:val="000000"/>
        </w:rPr>
        <w:t xml:space="preserve">Chair, her package is </w:t>
      </w:r>
      <w:r w:rsidR="003E4BA5">
        <w:rPr>
          <w:rFonts w:ascii="Calibri" w:eastAsia="Calibri" w:hAnsi="Calibri" w:cs="Calibri"/>
          <w:color w:val="000000"/>
        </w:rPr>
        <w:t>one (</w:t>
      </w:r>
      <w:r w:rsidRPr="00800736">
        <w:rPr>
          <w:rFonts w:ascii="Calibri" w:eastAsia="Calibri" w:hAnsi="Calibri" w:cs="Calibri"/>
          <w:color w:val="000000"/>
        </w:rPr>
        <w:t>1</w:t>
      </w:r>
      <w:r w:rsidR="003E4BA5">
        <w:rPr>
          <w:rFonts w:ascii="Calibri" w:eastAsia="Calibri" w:hAnsi="Calibri" w:cs="Calibri"/>
          <w:color w:val="000000"/>
        </w:rPr>
        <w:t>)</w:t>
      </w:r>
      <w:r w:rsidRPr="00800736">
        <w:rPr>
          <w:rFonts w:ascii="Calibri" w:eastAsia="Calibri" w:hAnsi="Calibri" w:cs="Calibri"/>
          <w:color w:val="000000"/>
        </w:rPr>
        <w:t xml:space="preserve"> summer ninth,</w:t>
      </w:r>
      <w:r w:rsidR="003E4BA5">
        <w:rPr>
          <w:rFonts w:ascii="Calibri" w:eastAsia="Calibri" w:hAnsi="Calibri" w:cs="Calibri"/>
          <w:color w:val="000000"/>
        </w:rPr>
        <w:t xml:space="preserve"> a</w:t>
      </w:r>
      <w:r w:rsidRPr="00800736">
        <w:rPr>
          <w:rFonts w:ascii="Calibri" w:eastAsia="Calibri" w:hAnsi="Calibri" w:cs="Calibri"/>
          <w:color w:val="000000"/>
        </w:rPr>
        <w:t xml:space="preserve"> $10,000 </w:t>
      </w:r>
      <w:r w:rsidR="00575B2C">
        <w:rPr>
          <w:rFonts w:ascii="Calibri" w:eastAsia="Calibri" w:hAnsi="Calibri" w:cs="Calibri"/>
          <w:color w:val="000000"/>
        </w:rPr>
        <w:t xml:space="preserve">annual </w:t>
      </w:r>
      <w:r w:rsidRPr="00800736">
        <w:rPr>
          <w:rFonts w:ascii="Calibri" w:eastAsia="Calibri" w:hAnsi="Calibri" w:cs="Calibri"/>
          <w:color w:val="000000"/>
        </w:rPr>
        <w:t xml:space="preserve">stipend, and </w:t>
      </w:r>
      <w:r w:rsidR="003E4BA5">
        <w:rPr>
          <w:rFonts w:ascii="Calibri" w:eastAsia="Calibri" w:hAnsi="Calibri" w:cs="Calibri"/>
          <w:color w:val="000000"/>
        </w:rPr>
        <w:t>two (</w:t>
      </w:r>
      <w:r w:rsidRPr="00800736">
        <w:rPr>
          <w:rFonts w:ascii="Calibri" w:eastAsia="Calibri" w:hAnsi="Calibri" w:cs="Calibri"/>
          <w:color w:val="000000"/>
        </w:rPr>
        <w:t>2</w:t>
      </w:r>
      <w:r w:rsidR="003E4BA5">
        <w:rPr>
          <w:rFonts w:ascii="Calibri" w:eastAsia="Calibri" w:hAnsi="Calibri" w:cs="Calibri"/>
          <w:color w:val="000000"/>
        </w:rPr>
        <w:t>)</w:t>
      </w:r>
      <w:r w:rsidRPr="00800736">
        <w:rPr>
          <w:rFonts w:ascii="Calibri" w:eastAsia="Calibri" w:hAnsi="Calibri" w:cs="Calibri"/>
          <w:color w:val="000000"/>
        </w:rPr>
        <w:t xml:space="preserve"> course releases. She </w:t>
      </w:r>
      <w:r w:rsidR="003E4BA5">
        <w:rPr>
          <w:rFonts w:ascii="Calibri" w:eastAsia="Calibri" w:hAnsi="Calibri" w:cs="Calibri"/>
          <w:color w:val="000000"/>
        </w:rPr>
        <w:t>has the following options:</w:t>
      </w:r>
      <w:r w:rsidR="003E4BA5" w:rsidRPr="00800736">
        <w:rPr>
          <w:rFonts w:ascii="Calibri" w:eastAsia="Calibri" w:hAnsi="Calibri" w:cs="Calibri"/>
          <w:color w:val="000000"/>
        </w:rPr>
        <w:t xml:space="preserve"> </w:t>
      </w:r>
    </w:p>
    <w:p w14:paraId="20DB9048" w14:textId="3BCCF4A8" w:rsidR="00800736" w:rsidRDefault="00800736" w:rsidP="009A497B">
      <w:pPr>
        <w:pStyle w:val="ListParagraph"/>
        <w:numPr>
          <w:ilvl w:val="0"/>
          <w:numId w:val="40"/>
        </w:numPr>
        <w:spacing w:after="1" w:line="259" w:lineRule="auto"/>
        <w:jc w:val="both"/>
        <w:rPr>
          <w:rFonts w:ascii="Calibri" w:eastAsia="Calibri" w:hAnsi="Calibri" w:cs="Calibri"/>
          <w:color w:val="000000"/>
        </w:rPr>
      </w:pPr>
      <w:r w:rsidRPr="009A497B">
        <w:rPr>
          <w:rFonts w:ascii="Calibri" w:eastAsia="Calibri" w:hAnsi="Calibri" w:cs="Calibri"/>
          <w:color w:val="000000"/>
        </w:rPr>
        <w:lastRenderedPageBreak/>
        <w:t xml:space="preserve">Take </w:t>
      </w:r>
      <w:r w:rsidR="003E4BA5">
        <w:rPr>
          <w:rFonts w:ascii="Calibri" w:eastAsia="Calibri" w:hAnsi="Calibri" w:cs="Calibri"/>
          <w:color w:val="000000"/>
        </w:rPr>
        <w:t>two (</w:t>
      </w:r>
      <w:r w:rsidRPr="009A497B">
        <w:rPr>
          <w:rFonts w:ascii="Calibri" w:eastAsia="Calibri" w:hAnsi="Calibri" w:cs="Calibri"/>
          <w:color w:val="000000"/>
        </w:rPr>
        <w:t>2</w:t>
      </w:r>
      <w:r w:rsidR="003E4BA5">
        <w:rPr>
          <w:rFonts w:ascii="Calibri" w:eastAsia="Calibri" w:hAnsi="Calibri" w:cs="Calibri"/>
          <w:color w:val="000000"/>
        </w:rPr>
        <w:t>)</w:t>
      </w:r>
      <w:r w:rsidRPr="009A497B">
        <w:rPr>
          <w:rFonts w:ascii="Calibri" w:eastAsia="Calibri" w:hAnsi="Calibri" w:cs="Calibri"/>
          <w:color w:val="000000"/>
        </w:rPr>
        <w:t xml:space="preserve"> summer ninths from her grant and </w:t>
      </w:r>
      <w:r w:rsidR="003E4BA5">
        <w:rPr>
          <w:rFonts w:ascii="Calibri" w:eastAsia="Calibri" w:hAnsi="Calibri" w:cs="Calibri"/>
          <w:color w:val="000000"/>
        </w:rPr>
        <w:t>one (</w:t>
      </w:r>
      <w:r w:rsidRPr="009A497B">
        <w:rPr>
          <w:rFonts w:ascii="Calibri" w:eastAsia="Calibri" w:hAnsi="Calibri" w:cs="Calibri"/>
          <w:color w:val="000000"/>
        </w:rPr>
        <w:t>1</w:t>
      </w:r>
      <w:r w:rsidR="003E4BA5">
        <w:rPr>
          <w:rFonts w:ascii="Calibri" w:eastAsia="Calibri" w:hAnsi="Calibri" w:cs="Calibri"/>
          <w:color w:val="000000"/>
        </w:rPr>
        <w:t>)</w:t>
      </w:r>
      <w:r w:rsidRPr="009A497B">
        <w:rPr>
          <w:rFonts w:ascii="Calibri" w:eastAsia="Calibri" w:hAnsi="Calibri" w:cs="Calibri"/>
          <w:color w:val="000000"/>
        </w:rPr>
        <w:t xml:space="preserve"> summer ninth for service as </w:t>
      </w:r>
      <w:r w:rsidR="003E4BA5">
        <w:rPr>
          <w:rFonts w:ascii="Calibri" w:eastAsia="Calibri" w:hAnsi="Calibri" w:cs="Calibri"/>
          <w:color w:val="000000"/>
        </w:rPr>
        <w:t xml:space="preserve">Department </w:t>
      </w:r>
      <w:r w:rsidRPr="009A497B">
        <w:rPr>
          <w:rFonts w:ascii="Calibri" w:eastAsia="Calibri" w:hAnsi="Calibri" w:cs="Calibri"/>
          <w:color w:val="000000"/>
        </w:rPr>
        <w:t>Chair</w:t>
      </w:r>
      <w:r w:rsidR="003E4BA5">
        <w:rPr>
          <w:rFonts w:ascii="Calibri" w:eastAsia="Calibri" w:hAnsi="Calibri" w:cs="Calibri"/>
          <w:color w:val="000000"/>
        </w:rPr>
        <w:t>,</w:t>
      </w:r>
      <w:r w:rsidR="002F3772">
        <w:rPr>
          <w:rFonts w:ascii="Calibri" w:eastAsia="Calibri" w:hAnsi="Calibri" w:cs="Calibri"/>
          <w:color w:val="000000"/>
        </w:rPr>
        <w:t xml:space="preserve"> </w:t>
      </w:r>
      <w:r w:rsidRPr="009A497B">
        <w:rPr>
          <w:rFonts w:ascii="Calibri" w:eastAsia="Calibri" w:hAnsi="Calibri" w:cs="Calibri"/>
          <w:color w:val="000000"/>
        </w:rPr>
        <w:t xml:space="preserve">work proportionately on each activity over the summer and place greater emphasis on chair’s duties throughout the academic year. </w:t>
      </w:r>
    </w:p>
    <w:p w14:paraId="223AE815" w14:textId="0264CC7F" w:rsidR="00800736" w:rsidRPr="00800736" w:rsidRDefault="00800736" w:rsidP="009A497B">
      <w:pPr>
        <w:pStyle w:val="ListParagraph"/>
        <w:numPr>
          <w:ilvl w:val="0"/>
          <w:numId w:val="40"/>
        </w:numPr>
        <w:spacing w:after="0" w:line="259" w:lineRule="auto"/>
        <w:jc w:val="both"/>
        <w:rPr>
          <w:rFonts w:ascii="Calibri" w:eastAsia="Calibri" w:hAnsi="Calibri" w:cs="Calibri"/>
          <w:color w:val="000000"/>
        </w:rPr>
      </w:pPr>
      <w:r w:rsidRPr="009A497B">
        <w:rPr>
          <w:rFonts w:ascii="Calibri" w:eastAsia="Calibri" w:hAnsi="Calibri" w:cs="Calibri"/>
          <w:color w:val="000000"/>
        </w:rPr>
        <w:t xml:space="preserve">Take </w:t>
      </w:r>
      <w:r w:rsidR="003E4BA5">
        <w:rPr>
          <w:rFonts w:ascii="Calibri" w:eastAsia="Calibri" w:hAnsi="Calibri" w:cs="Calibri"/>
          <w:color w:val="000000"/>
        </w:rPr>
        <w:t>one (</w:t>
      </w:r>
      <w:r w:rsidRPr="009A497B">
        <w:rPr>
          <w:rFonts w:ascii="Calibri" w:eastAsia="Calibri" w:hAnsi="Calibri" w:cs="Calibri"/>
          <w:color w:val="000000"/>
        </w:rPr>
        <w:t>1</w:t>
      </w:r>
      <w:r w:rsidR="003E4BA5">
        <w:rPr>
          <w:rFonts w:ascii="Calibri" w:eastAsia="Calibri" w:hAnsi="Calibri" w:cs="Calibri"/>
          <w:color w:val="000000"/>
        </w:rPr>
        <w:t>)</w:t>
      </w:r>
      <w:r w:rsidRPr="009A497B">
        <w:rPr>
          <w:rFonts w:ascii="Calibri" w:eastAsia="Calibri" w:hAnsi="Calibri" w:cs="Calibri"/>
          <w:color w:val="000000"/>
        </w:rPr>
        <w:t xml:space="preserve"> summer ninth from her grant and </w:t>
      </w:r>
      <w:r w:rsidR="003E4BA5">
        <w:rPr>
          <w:rFonts w:ascii="Calibri" w:eastAsia="Calibri" w:hAnsi="Calibri" w:cs="Calibri"/>
          <w:color w:val="000000"/>
        </w:rPr>
        <w:t>one (</w:t>
      </w:r>
      <w:r w:rsidRPr="009A497B">
        <w:rPr>
          <w:rFonts w:ascii="Calibri" w:eastAsia="Calibri" w:hAnsi="Calibri" w:cs="Calibri"/>
          <w:color w:val="000000"/>
        </w:rPr>
        <w:t>1</w:t>
      </w:r>
      <w:r w:rsidR="003E4BA5">
        <w:rPr>
          <w:rFonts w:ascii="Calibri" w:eastAsia="Calibri" w:hAnsi="Calibri" w:cs="Calibri"/>
          <w:color w:val="000000"/>
        </w:rPr>
        <w:t>)</w:t>
      </w:r>
      <w:r w:rsidRPr="009A497B">
        <w:rPr>
          <w:rFonts w:ascii="Calibri" w:eastAsia="Calibri" w:hAnsi="Calibri" w:cs="Calibri"/>
          <w:color w:val="000000"/>
        </w:rPr>
        <w:t xml:space="preserve"> summer ninth for service as </w:t>
      </w:r>
      <w:r w:rsidR="003E4BA5">
        <w:rPr>
          <w:rFonts w:ascii="Calibri" w:eastAsia="Calibri" w:hAnsi="Calibri" w:cs="Calibri"/>
          <w:color w:val="000000"/>
        </w:rPr>
        <w:t xml:space="preserve">Department </w:t>
      </w:r>
      <w:r w:rsidRPr="009A497B">
        <w:rPr>
          <w:rFonts w:ascii="Calibri" w:eastAsia="Calibri" w:hAnsi="Calibri" w:cs="Calibri"/>
          <w:color w:val="000000"/>
        </w:rPr>
        <w:t xml:space="preserve">Chair and work proportionately on each activity over the summer. She can re‐budget her NSF grant through </w:t>
      </w:r>
      <w:r w:rsidR="003E4BA5">
        <w:rPr>
          <w:rFonts w:ascii="Calibri" w:eastAsia="Calibri" w:hAnsi="Calibri" w:cs="Calibri"/>
          <w:color w:val="000000"/>
        </w:rPr>
        <w:t xml:space="preserve">the </w:t>
      </w:r>
      <w:r w:rsidRPr="009A497B">
        <w:rPr>
          <w:rFonts w:ascii="Calibri" w:eastAsia="Calibri" w:hAnsi="Calibri" w:cs="Calibri"/>
          <w:color w:val="000000"/>
        </w:rPr>
        <w:t>Office of R</w:t>
      </w:r>
      <w:r w:rsidR="002F3772">
        <w:rPr>
          <w:rFonts w:ascii="Calibri" w:eastAsia="Calibri" w:hAnsi="Calibri" w:cs="Calibri"/>
          <w:color w:val="000000"/>
        </w:rPr>
        <w:t xml:space="preserve">esearch and </w:t>
      </w:r>
      <w:r w:rsidRPr="009A497B">
        <w:rPr>
          <w:rFonts w:ascii="Calibri" w:eastAsia="Calibri" w:hAnsi="Calibri" w:cs="Calibri"/>
          <w:color w:val="000000"/>
        </w:rPr>
        <w:t>E</w:t>
      </w:r>
      <w:r w:rsidR="002F3772">
        <w:rPr>
          <w:rFonts w:ascii="Calibri" w:eastAsia="Calibri" w:hAnsi="Calibri" w:cs="Calibri"/>
          <w:color w:val="000000"/>
        </w:rPr>
        <w:t xml:space="preserve">conomic </w:t>
      </w:r>
      <w:r w:rsidRPr="009A497B">
        <w:rPr>
          <w:rFonts w:ascii="Calibri" w:eastAsia="Calibri" w:hAnsi="Calibri" w:cs="Calibri"/>
          <w:color w:val="000000"/>
        </w:rPr>
        <w:t>D</w:t>
      </w:r>
      <w:r w:rsidR="002F3772">
        <w:rPr>
          <w:rFonts w:ascii="Calibri" w:eastAsia="Calibri" w:hAnsi="Calibri" w:cs="Calibri"/>
          <w:color w:val="000000"/>
        </w:rPr>
        <w:t>evelopment (RED)</w:t>
      </w:r>
      <w:r w:rsidRPr="009A497B">
        <w:rPr>
          <w:rFonts w:ascii="Calibri" w:eastAsia="Calibri" w:hAnsi="Calibri" w:cs="Calibri"/>
          <w:color w:val="000000"/>
        </w:rPr>
        <w:t xml:space="preserve"> to provide extra </w:t>
      </w:r>
      <w:r w:rsidRPr="00800736">
        <w:rPr>
          <w:rFonts w:ascii="Calibri" w:eastAsia="Calibri" w:hAnsi="Calibri" w:cs="Calibri"/>
          <w:color w:val="000000"/>
        </w:rPr>
        <w:t xml:space="preserve">funds on the grant (equivalent to the remaining </w:t>
      </w:r>
      <w:r w:rsidR="003E4BA5">
        <w:rPr>
          <w:rFonts w:ascii="Calibri" w:eastAsia="Calibri" w:hAnsi="Calibri" w:cs="Calibri"/>
          <w:color w:val="000000"/>
        </w:rPr>
        <w:t>one (</w:t>
      </w:r>
      <w:r w:rsidRPr="00800736">
        <w:rPr>
          <w:rFonts w:ascii="Calibri" w:eastAsia="Calibri" w:hAnsi="Calibri" w:cs="Calibri"/>
          <w:color w:val="000000"/>
        </w:rPr>
        <w:t>1</w:t>
      </w:r>
      <w:r w:rsidR="003E4BA5">
        <w:rPr>
          <w:rFonts w:ascii="Calibri" w:eastAsia="Calibri" w:hAnsi="Calibri" w:cs="Calibri"/>
          <w:color w:val="000000"/>
        </w:rPr>
        <w:t>)</w:t>
      </w:r>
      <w:r w:rsidRPr="00800736">
        <w:rPr>
          <w:rFonts w:ascii="Calibri" w:eastAsia="Calibri" w:hAnsi="Calibri" w:cs="Calibri"/>
          <w:color w:val="000000"/>
        </w:rPr>
        <w:t xml:space="preserve"> summer ninth) to help support a graduate student and advance the research.  </w:t>
      </w:r>
    </w:p>
    <w:p w14:paraId="48E643DF" w14:textId="5FA59311" w:rsidR="00800736" w:rsidRPr="00800736" w:rsidRDefault="00457C2B" w:rsidP="00457C2B">
      <w:pPr>
        <w:spacing w:after="158" w:line="259" w:lineRule="auto"/>
        <w:ind w:left="730" w:hanging="10"/>
        <w:rPr>
          <w:rFonts w:ascii="Calibri" w:eastAsia="Calibri" w:hAnsi="Calibri" w:cs="Calibri"/>
          <w:color w:val="000000"/>
        </w:rPr>
      </w:pPr>
      <w:r>
        <w:rPr>
          <w:rFonts w:ascii="Calibri" w:eastAsia="Calibri" w:hAnsi="Calibri" w:cs="Calibri"/>
          <w:b/>
          <w:color w:val="000000"/>
        </w:rPr>
        <w:t xml:space="preserve">       </w:t>
      </w:r>
      <w:r w:rsidR="00800736" w:rsidRPr="00457C2B">
        <w:rPr>
          <w:rFonts w:ascii="Calibri" w:eastAsia="Calibri" w:hAnsi="Calibri" w:cs="Calibri"/>
          <w:b/>
          <w:color w:val="000000"/>
        </w:rPr>
        <w:t>Note</w:t>
      </w:r>
      <w:r w:rsidR="00800736" w:rsidRPr="00457C2B">
        <w:rPr>
          <w:rFonts w:ascii="Calibri" w:eastAsia="Calibri" w:hAnsi="Calibri" w:cs="Calibri"/>
          <w:color w:val="000000"/>
        </w:rPr>
        <w:t>:</w:t>
      </w:r>
      <w:r w:rsidR="00800736" w:rsidRPr="00800736">
        <w:rPr>
          <w:rFonts w:ascii="Calibri" w:eastAsia="Calibri" w:hAnsi="Calibri" w:cs="Calibri"/>
          <w:color w:val="000000"/>
        </w:rPr>
        <w:t xml:space="preserve"> </w:t>
      </w:r>
      <w:r w:rsidR="009A497B">
        <w:rPr>
          <w:rFonts w:ascii="Calibri" w:eastAsia="Calibri" w:hAnsi="Calibri" w:cs="Calibri"/>
          <w:color w:val="000000"/>
        </w:rPr>
        <w:t xml:space="preserve"> </w:t>
      </w:r>
      <w:r w:rsidR="00800736" w:rsidRPr="00800736">
        <w:rPr>
          <w:rFonts w:ascii="Calibri" w:eastAsia="Calibri" w:hAnsi="Calibri" w:cs="Calibri"/>
          <w:color w:val="000000"/>
        </w:rPr>
        <w:t>summer ninths from a grant do not accrue retirement benefits.</w:t>
      </w:r>
    </w:p>
    <w:p w14:paraId="44C69E79" w14:textId="2DD9D662"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b/>
          <w:color w:val="000000"/>
        </w:rPr>
        <w:t>Example 2:</w:t>
      </w:r>
      <w:r w:rsidRPr="00800736">
        <w:rPr>
          <w:rFonts w:ascii="Calibri" w:eastAsia="Calibri" w:hAnsi="Calibri" w:cs="Calibri"/>
          <w:color w:val="000000"/>
        </w:rPr>
        <w:t xml:space="preserve"> </w:t>
      </w:r>
      <w:r w:rsidR="009A497B">
        <w:rPr>
          <w:rFonts w:ascii="Calibri" w:eastAsia="Calibri" w:hAnsi="Calibri" w:cs="Calibri"/>
          <w:color w:val="000000"/>
        </w:rPr>
        <w:t xml:space="preserve"> </w:t>
      </w:r>
      <w:r w:rsidRPr="00800736">
        <w:rPr>
          <w:rFonts w:ascii="Calibri" w:eastAsia="Calibri" w:hAnsi="Calibri" w:cs="Calibri"/>
          <w:color w:val="000000"/>
        </w:rPr>
        <w:t xml:space="preserve">Jose Cortez has an NIH grant and appointed as </w:t>
      </w:r>
      <w:r w:rsidR="00575B2C">
        <w:rPr>
          <w:rFonts w:ascii="Calibri" w:eastAsia="Calibri" w:hAnsi="Calibri" w:cs="Calibri"/>
          <w:color w:val="000000"/>
        </w:rPr>
        <w:t xml:space="preserve">Department </w:t>
      </w:r>
      <w:r w:rsidRPr="00800736">
        <w:rPr>
          <w:rFonts w:ascii="Calibri" w:eastAsia="Calibri" w:hAnsi="Calibri" w:cs="Calibri"/>
          <w:color w:val="000000"/>
        </w:rPr>
        <w:t xml:space="preserve">Chair 50% time. The grant provides </w:t>
      </w:r>
      <w:r w:rsidR="00575B2C">
        <w:rPr>
          <w:rFonts w:ascii="Calibri" w:eastAsia="Calibri" w:hAnsi="Calibri" w:cs="Calibri"/>
          <w:color w:val="000000"/>
        </w:rPr>
        <w:t>three (</w:t>
      </w:r>
      <w:r w:rsidRPr="00800736">
        <w:rPr>
          <w:rFonts w:ascii="Calibri" w:eastAsia="Calibri" w:hAnsi="Calibri" w:cs="Calibri"/>
          <w:color w:val="000000"/>
        </w:rPr>
        <w:t>3</w:t>
      </w:r>
      <w:r w:rsidR="00575B2C">
        <w:rPr>
          <w:rFonts w:ascii="Calibri" w:eastAsia="Calibri" w:hAnsi="Calibri" w:cs="Calibri"/>
          <w:color w:val="000000"/>
        </w:rPr>
        <w:t>)</w:t>
      </w:r>
      <w:r w:rsidRPr="00800736">
        <w:rPr>
          <w:rFonts w:ascii="Calibri" w:eastAsia="Calibri" w:hAnsi="Calibri" w:cs="Calibri"/>
          <w:color w:val="000000"/>
        </w:rPr>
        <w:t xml:space="preserve"> summer months of salary. His package is </w:t>
      </w:r>
      <w:r w:rsidR="00575B2C">
        <w:rPr>
          <w:rFonts w:ascii="Calibri" w:eastAsia="Calibri" w:hAnsi="Calibri" w:cs="Calibri"/>
          <w:color w:val="000000"/>
        </w:rPr>
        <w:t>one (</w:t>
      </w:r>
      <w:r w:rsidRPr="00800736">
        <w:rPr>
          <w:rFonts w:ascii="Calibri" w:eastAsia="Calibri" w:hAnsi="Calibri" w:cs="Calibri"/>
          <w:color w:val="000000"/>
        </w:rPr>
        <w:t>1</w:t>
      </w:r>
      <w:r w:rsidR="00575B2C">
        <w:rPr>
          <w:rFonts w:ascii="Calibri" w:eastAsia="Calibri" w:hAnsi="Calibri" w:cs="Calibri"/>
          <w:color w:val="000000"/>
        </w:rPr>
        <w:t>)</w:t>
      </w:r>
      <w:r w:rsidRPr="00800736">
        <w:rPr>
          <w:rFonts w:ascii="Calibri" w:eastAsia="Calibri" w:hAnsi="Calibri" w:cs="Calibri"/>
          <w:color w:val="000000"/>
        </w:rPr>
        <w:t xml:space="preserve"> summer ninth, </w:t>
      </w:r>
      <w:r w:rsidR="00575B2C">
        <w:rPr>
          <w:rFonts w:ascii="Calibri" w:eastAsia="Calibri" w:hAnsi="Calibri" w:cs="Calibri"/>
          <w:color w:val="000000"/>
        </w:rPr>
        <w:t xml:space="preserve">a </w:t>
      </w:r>
      <w:r w:rsidRPr="00800736">
        <w:rPr>
          <w:rFonts w:ascii="Calibri" w:eastAsia="Calibri" w:hAnsi="Calibri" w:cs="Calibri"/>
          <w:color w:val="000000"/>
        </w:rPr>
        <w:t xml:space="preserve">$10,000 </w:t>
      </w:r>
      <w:r w:rsidR="00575B2C">
        <w:rPr>
          <w:rFonts w:ascii="Calibri" w:eastAsia="Calibri" w:hAnsi="Calibri" w:cs="Calibri"/>
          <w:color w:val="000000"/>
        </w:rPr>
        <w:t xml:space="preserve">annual </w:t>
      </w:r>
      <w:r w:rsidRPr="00800736">
        <w:rPr>
          <w:rFonts w:ascii="Calibri" w:eastAsia="Calibri" w:hAnsi="Calibri" w:cs="Calibri"/>
          <w:color w:val="000000"/>
        </w:rPr>
        <w:t xml:space="preserve">stipend, and </w:t>
      </w:r>
      <w:r w:rsidR="00575B2C">
        <w:rPr>
          <w:rFonts w:ascii="Calibri" w:eastAsia="Calibri" w:hAnsi="Calibri" w:cs="Calibri"/>
          <w:color w:val="000000"/>
        </w:rPr>
        <w:t>two (</w:t>
      </w:r>
      <w:r w:rsidRPr="00800736">
        <w:rPr>
          <w:rFonts w:ascii="Calibri" w:eastAsia="Calibri" w:hAnsi="Calibri" w:cs="Calibri"/>
          <w:color w:val="000000"/>
        </w:rPr>
        <w:t>2</w:t>
      </w:r>
      <w:r w:rsidR="00575B2C">
        <w:rPr>
          <w:rFonts w:ascii="Calibri" w:eastAsia="Calibri" w:hAnsi="Calibri" w:cs="Calibri"/>
          <w:color w:val="000000"/>
        </w:rPr>
        <w:t>)</w:t>
      </w:r>
      <w:r w:rsidRPr="00800736">
        <w:rPr>
          <w:rFonts w:ascii="Calibri" w:eastAsia="Calibri" w:hAnsi="Calibri" w:cs="Calibri"/>
          <w:color w:val="000000"/>
        </w:rPr>
        <w:t xml:space="preserve"> course releases. He </w:t>
      </w:r>
      <w:r w:rsidR="00575B2C">
        <w:rPr>
          <w:rFonts w:ascii="Calibri" w:eastAsia="Calibri" w:hAnsi="Calibri" w:cs="Calibri"/>
          <w:color w:val="000000"/>
        </w:rPr>
        <w:t>has the following options:</w:t>
      </w:r>
      <w:r w:rsidR="00575B2C" w:rsidRPr="00800736">
        <w:rPr>
          <w:rFonts w:ascii="Calibri" w:eastAsia="Calibri" w:hAnsi="Calibri" w:cs="Calibri"/>
          <w:color w:val="000000"/>
        </w:rPr>
        <w:t xml:space="preserve"> </w:t>
      </w:r>
    </w:p>
    <w:p w14:paraId="12BA6758" w14:textId="6356619B" w:rsidR="00800736" w:rsidRPr="009A497B" w:rsidRDefault="00800736" w:rsidP="009A497B">
      <w:pPr>
        <w:pStyle w:val="ListParagraph"/>
        <w:numPr>
          <w:ilvl w:val="0"/>
          <w:numId w:val="41"/>
        </w:numPr>
        <w:spacing w:after="1" w:line="259" w:lineRule="auto"/>
        <w:jc w:val="both"/>
        <w:rPr>
          <w:rFonts w:ascii="Calibri" w:eastAsia="Calibri" w:hAnsi="Calibri" w:cs="Calibri"/>
          <w:color w:val="000000"/>
        </w:rPr>
      </w:pPr>
      <w:r w:rsidRPr="009A497B">
        <w:rPr>
          <w:rFonts w:ascii="Calibri" w:eastAsia="Calibri" w:hAnsi="Calibri" w:cs="Calibri"/>
          <w:color w:val="000000"/>
        </w:rPr>
        <w:t xml:space="preserve">Take </w:t>
      </w:r>
      <w:r w:rsidR="00575B2C">
        <w:rPr>
          <w:rFonts w:ascii="Calibri" w:eastAsia="Calibri" w:hAnsi="Calibri" w:cs="Calibri"/>
          <w:color w:val="000000"/>
        </w:rPr>
        <w:t>three (</w:t>
      </w:r>
      <w:r w:rsidRPr="009A497B">
        <w:rPr>
          <w:rFonts w:ascii="Calibri" w:eastAsia="Calibri" w:hAnsi="Calibri" w:cs="Calibri"/>
          <w:color w:val="000000"/>
        </w:rPr>
        <w:t>3</w:t>
      </w:r>
      <w:r w:rsidR="00575B2C">
        <w:rPr>
          <w:rFonts w:ascii="Calibri" w:eastAsia="Calibri" w:hAnsi="Calibri" w:cs="Calibri"/>
          <w:color w:val="000000"/>
        </w:rPr>
        <w:t>)</w:t>
      </w:r>
      <w:r w:rsidRPr="009A497B">
        <w:rPr>
          <w:rFonts w:ascii="Calibri" w:eastAsia="Calibri" w:hAnsi="Calibri" w:cs="Calibri"/>
          <w:color w:val="000000"/>
        </w:rPr>
        <w:t xml:space="preserve"> summer ninths from the grant, work full time during the summer on his research, under which circumstance, the </w:t>
      </w:r>
      <w:r w:rsidR="00575B2C">
        <w:rPr>
          <w:rFonts w:ascii="Calibri" w:eastAsia="Calibri" w:hAnsi="Calibri" w:cs="Calibri"/>
          <w:color w:val="000000"/>
        </w:rPr>
        <w:t xml:space="preserve">Department </w:t>
      </w:r>
      <w:r w:rsidRPr="009A497B">
        <w:rPr>
          <w:rFonts w:ascii="Calibri" w:eastAsia="Calibri" w:hAnsi="Calibri" w:cs="Calibri"/>
          <w:color w:val="000000"/>
        </w:rPr>
        <w:t xml:space="preserve">Chair’s summer ninth would be paid to a temporary </w:t>
      </w:r>
      <w:r w:rsidR="00575B2C">
        <w:rPr>
          <w:rFonts w:ascii="Calibri" w:eastAsia="Calibri" w:hAnsi="Calibri" w:cs="Calibri"/>
          <w:color w:val="000000"/>
        </w:rPr>
        <w:t xml:space="preserve">Department </w:t>
      </w:r>
      <w:r w:rsidRPr="009A497B">
        <w:rPr>
          <w:rFonts w:ascii="Calibri" w:eastAsia="Calibri" w:hAnsi="Calibri" w:cs="Calibri"/>
          <w:color w:val="000000"/>
        </w:rPr>
        <w:t xml:space="preserve">Chair. </w:t>
      </w:r>
    </w:p>
    <w:p w14:paraId="141B5737" w14:textId="54E426E3" w:rsidR="00800736" w:rsidRPr="009A497B" w:rsidRDefault="00800736" w:rsidP="009A497B">
      <w:pPr>
        <w:pStyle w:val="ListParagraph"/>
        <w:numPr>
          <w:ilvl w:val="0"/>
          <w:numId w:val="41"/>
        </w:numPr>
        <w:spacing w:after="158" w:line="259" w:lineRule="auto"/>
        <w:jc w:val="both"/>
        <w:rPr>
          <w:rFonts w:ascii="Calibri" w:eastAsia="Calibri" w:hAnsi="Calibri" w:cs="Calibri"/>
          <w:color w:val="000000"/>
        </w:rPr>
      </w:pPr>
      <w:r w:rsidRPr="009A497B">
        <w:rPr>
          <w:rFonts w:ascii="Calibri" w:eastAsia="Calibri" w:hAnsi="Calibri" w:cs="Calibri"/>
          <w:color w:val="000000"/>
        </w:rPr>
        <w:t xml:space="preserve">Take </w:t>
      </w:r>
      <w:r w:rsidR="00575B2C">
        <w:rPr>
          <w:rFonts w:ascii="Calibri" w:eastAsia="Calibri" w:hAnsi="Calibri" w:cs="Calibri"/>
          <w:color w:val="000000"/>
        </w:rPr>
        <w:t>one (</w:t>
      </w:r>
      <w:r w:rsidRPr="009A497B">
        <w:rPr>
          <w:rFonts w:ascii="Calibri" w:eastAsia="Calibri" w:hAnsi="Calibri" w:cs="Calibri"/>
          <w:color w:val="000000"/>
        </w:rPr>
        <w:t>1</w:t>
      </w:r>
      <w:r w:rsidR="00575B2C">
        <w:rPr>
          <w:rFonts w:ascii="Calibri" w:eastAsia="Calibri" w:hAnsi="Calibri" w:cs="Calibri"/>
          <w:color w:val="000000"/>
        </w:rPr>
        <w:t>)</w:t>
      </w:r>
      <w:r w:rsidRPr="009A497B">
        <w:rPr>
          <w:rFonts w:ascii="Calibri" w:eastAsia="Calibri" w:hAnsi="Calibri" w:cs="Calibri"/>
          <w:color w:val="000000"/>
        </w:rPr>
        <w:t xml:space="preserve"> or </w:t>
      </w:r>
      <w:r w:rsidR="00575B2C">
        <w:rPr>
          <w:rFonts w:ascii="Calibri" w:eastAsia="Calibri" w:hAnsi="Calibri" w:cs="Calibri"/>
          <w:color w:val="000000"/>
        </w:rPr>
        <w:t>two (</w:t>
      </w:r>
      <w:r w:rsidRPr="009A497B">
        <w:rPr>
          <w:rFonts w:ascii="Calibri" w:eastAsia="Calibri" w:hAnsi="Calibri" w:cs="Calibri"/>
          <w:color w:val="000000"/>
        </w:rPr>
        <w:t>2</w:t>
      </w:r>
      <w:r w:rsidR="00575B2C">
        <w:rPr>
          <w:rFonts w:ascii="Calibri" w:eastAsia="Calibri" w:hAnsi="Calibri" w:cs="Calibri"/>
          <w:color w:val="000000"/>
        </w:rPr>
        <w:t>)</w:t>
      </w:r>
      <w:r w:rsidRPr="009A497B">
        <w:rPr>
          <w:rFonts w:ascii="Calibri" w:eastAsia="Calibri" w:hAnsi="Calibri" w:cs="Calibri"/>
          <w:color w:val="000000"/>
        </w:rPr>
        <w:t xml:space="preserve"> summer ninths from the grant and </w:t>
      </w:r>
      <w:r w:rsidR="00575B2C">
        <w:rPr>
          <w:rFonts w:ascii="Calibri" w:eastAsia="Calibri" w:hAnsi="Calibri" w:cs="Calibri"/>
          <w:color w:val="000000"/>
        </w:rPr>
        <w:t>one (</w:t>
      </w:r>
      <w:r w:rsidRPr="009A497B">
        <w:rPr>
          <w:rFonts w:ascii="Calibri" w:eastAsia="Calibri" w:hAnsi="Calibri" w:cs="Calibri"/>
          <w:color w:val="000000"/>
        </w:rPr>
        <w:t>1</w:t>
      </w:r>
      <w:r w:rsidR="00575B2C">
        <w:rPr>
          <w:rFonts w:ascii="Calibri" w:eastAsia="Calibri" w:hAnsi="Calibri" w:cs="Calibri"/>
          <w:color w:val="000000"/>
        </w:rPr>
        <w:t>)</w:t>
      </w:r>
      <w:r w:rsidRPr="009A497B">
        <w:rPr>
          <w:rFonts w:ascii="Calibri" w:eastAsia="Calibri" w:hAnsi="Calibri" w:cs="Calibri"/>
          <w:color w:val="000000"/>
        </w:rPr>
        <w:t xml:space="preserve"> summer ninth as </w:t>
      </w:r>
      <w:r w:rsidR="00575B2C">
        <w:rPr>
          <w:rFonts w:ascii="Calibri" w:eastAsia="Calibri" w:hAnsi="Calibri" w:cs="Calibri"/>
          <w:color w:val="000000"/>
        </w:rPr>
        <w:t xml:space="preserve">Department </w:t>
      </w:r>
      <w:r w:rsidRPr="009A497B">
        <w:rPr>
          <w:rFonts w:ascii="Calibri" w:eastAsia="Calibri" w:hAnsi="Calibri" w:cs="Calibri"/>
          <w:color w:val="000000"/>
        </w:rPr>
        <w:t xml:space="preserve">Chair and work proportionately on each activity. He can repurpose the remaining ninths to support other activities on the grant (NIH is more flexible). </w:t>
      </w:r>
    </w:p>
    <w:p w14:paraId="77ED8DF4" w14:textId="7F322F84" w:rsidR="00800736" w:rsidRPr="00800736" w:rsidRDefault="00800736" w:rsidP="009A497B">
      <w:pPr>
        <w:spacing w:after="158" w:line="259" w:lineRule="auto"/>
        <w:ind w:left="10" w:hanging="10"/>
        <w:jc w:val="both"/>
        <w:rPr>
          <w:rFonts w:ascii="Calibri" w:eastAsia="Calibri" w:hAnsi="Calibri" w:cs="Calibri"/>
          <w:color w:val="000000"/>
        </w:rPr>
      </w:pPr>
      <w:r w:rsidRPr="00800736">
        <w:rPr>
          <w:rFonts w:ascii="Calibri" w:eastAsia="Calibri" w:hAnsi="Calibri" w:cs="Calibri"/>
          <w:b/>
          <w:color w:val="000000"/>
        </w:rPr>
        <w:t>Example 3</w:t>
      </w:r>
      <w:r w:rsidRPr="00800736">
        <w:rPr>
          <w:rFonts w:ascii="Calibri" w:eastAsia="Calibri" w:hAnsi="Calibri" w:cs="Calibri"/>
          <w:color w:val="000000"/>
        </w:rPr>
        <w:t xml:space="preserve">: </w:t>
      </w:r>
      <w:r w:rsidR="009A497B">
        <w:rPr>
          <w:rFonts w:ascii="Calibri" w:eastAsia="Calibri" w:hAnsi="Calibri" w:cs="Calibri"/>
          <w:color w:val="000000"/>
        </w:rPr>
        <w:t xml:space="preserve"> </w:t>
      </w:r>
      <w:r w:rsidRPr="00800736">
        <w:rPr>
          <w:rFonts w:ascii="Calibri" w:eastAsia="Calibri" w:hAnsi="Calibri" w:cs="Calibri"/>
          <w:color w:val="000000"/>
        </w:rPr>
        <w:t>J</w:t>
      </w:r>
      <w:bookmarkStart w:id="0" w:name="_GoBack"/>
      <w:bookmarkEnd w:id="0"/>
      <w:r w:rsidRPr="00800736">
        <w:rPr>
          <w:rFonts w:ascii="Calibri" w:eastAsia="Calibri" w:hAnsi="Calibri" w:cs="Calibri"/>
          <w:color w:val="000000"/>
        </w:rPr>
        <w:t>ack Smith has an NSF grant and is appointed as Associate Dean &lt;</w:t>
      </w:r>
      <w:r w:rsidR="00D442C5">
        <w:rPr>
          <w:rFonts w:ascii="Calibri" w:eastAsia="Calibri" w:hAnsi="Calibri" w:cs="Calibri"/>
          <w:color w:val="000000"/>
        </w:rPr>
        <w:t xml:space="preserve"> </w:t>
      </w:r>
      <w:r w:rsidRPr="00800736">
        <w:rPr>
          <w:rFonts w:ascii="Calibri" w:eastAsia="Calibri" w:hAnsi="Calibri" w:cs="Calibri"/>
          <w:color w:val="000000"/>
        </w:rPr>
        <w:t xml:space="preserve">100% time. His NSF grant provides </w:t>
      </w:r>
      <w:r w:rsidR="009A497B">
        <w:rPr>
          <w:rFonts w:ascii="Calibri" w:eastAsia="Calibri" w:hAnsi="Calibri" w:cs="Calibri"/>
          <w:color w:val="000000"/>
        </w:rPr>
        <w:t>two (</w:t>
      </w:r>
      <w:r w:rsidRPr="00800736">
        <w:rPr>
          <w:rFonts w:ascii="Calibri" w:eastAsia="Calibri" w:hAnsi="Calibri" w:cs="Calibri"/>
          <w:color w:val="000000"/>
        </w:rPr>
        <w:t>2</w:t>
      </w:r>
      <w:r w:rsidR="009A497B">
        <w:rPr>
          <w:rFonts w:ascii="Calibri" w:eastAsia="Calibri" w:hAnsi="Calibri" w:cs="Calibri"/>
          <w:color w:val="000000"/>
        </w:rPr>
        <w:t>)</w:t>
      </w:r>
      <w:r w:rsidRPr="00800736">
        <w:rPr>
          <w:rFonts w:ascii="Calibri" w:eastAsia="Calibri" w:hAnsi="Calibri" w:cs="Calibri"/>
          <w:color w:val="000000"/>
        </w:rPr>
        <w:t xml:space="preserve"> summer ninths and for service as Associate Dean, his package is </w:t>
      </w:r>
      <w:r w:rsidR="009A497B">
        <w:rPr>
          <w:rFonts w:ascii="Calibri" w:eastAsia="Calibri" w:hAnsi="Calibri" w:cs="Calibri"/>
          <w:color w:val="000000"/>
        </w:rPr>
        <w:t>two (</w:t>
      </w:r>
      <w:r w:rsidRPr="00800736">
        <w:rPr>
          <w:rFonts w:ascii="Calibri" w:eastAsia="Calibri" w:hAnsi="Calibri" w:cs="Calibri"/>
          <w:color w:val="000000"/>
        </w:rPr>
        <w:t>2</w:t>
      </w:r>
      <w:r w:rsidR="009A497B">
        <w:rPr>
          <w:rFonts w:ascii="Calibri" w:eastAsia="Calibri" w:hAnsi="Calibri" w:cs="Calibri"/>
          <w:color w:val="000000"/>
        </w:rPr>
        <w:t>)</w:t>
      </w:r>
      <w:r w:rsidRPr="00800736">
        <w:rPr>
          <w:rFonts w:ascii="Calibri" w:eastAsia="Calibri" w:hAnsi="Calibri" w:cs="Calibri"/>
          <w:color w:val="000000"/>
        </w:rPr>
        <w:t xml:space="preserve"> summer ninths, </w:t>
      </w:r>
      <w:r w:rsidR="00D442C5">
        <w:rPr>
          <w:rFonts w:ascii="Calibri" w:eastAsia="Calibri" w:hAnsi="Calibri" w:cs="Calibri"/>
          <w:color w:val="000000"/>
        </w:rPr>
        <w:t xml:space="preserve">a </w:t>
      </w:r>
      <w:r w:rsidRPr="00800736">
        <w:rPr>
          <w:rFonts w:ascii="Calibri" w:eastAsia="Calibri" w:hAnsi="Calibri" w:cs="Calibri"/>
          <w:color w:val="000000"/>
        </w:rPr>
        <w:t xml:space="preserve">$10,000 </w:t>
      </w:r>
      <w:r w:rsidR="00D442C5">
        <w:rPr>
          <w:rFonts w:ascii="Calibri" w:eastAsia="Calibri" w:hAnsi="Calibri" w:cs="Calibri"/>
          <w:color w:val="000000"/>
        </w:rPr>
        <w:t xml:space="preserve">annual </w:t>
      </w:r>
      <w:r w:rsidRPr="00800736">
        <w:rPr>
          <w:rFonts w:ascii="Calibri" w:eastAsia="Calibri" w:hAnsi="Calibri" w:cs="Calibri"/>
          <w:color w:val="000000"/>
        </w:rPr>
        <w:t>stipend and</w:t>
      </w:r>
      <w:r w:rsidR="009A497B">
        <w:rPr>
          <w:rFonts w:ascii="Calibri" w:eastAsia="Calibri" w:hAnsi="Calibri" w:cs="Calibri"/>
          <w:color w:val="000000"/>
        </w:rPr>
        <w:t xml:space="preserve"> three</w:t>
      </w:r>
      <w:r w:rsidRPr="00800736">
        <w:rPr>
          <w:rFonts w:ascii="Calibri" w:eastAsia="Calibri" w:hAnsi="Calibri" w:cs="Calibri"/>
          <w:color w:val="000000"/>
        </w:rPr>
        <w:t xml:space="preserve"> </w:t>
      </w:r>
      <w:r w:rsidR="009A497B">
        <w:rPr>
          <w:rFonts w:ascii="Calibri" w:eastAsia="Calibri" w:hAnsi="Calibri" w:cs="Calibri"/>
          <w:color w:val="000000"/>
        </w:rPr>
        <w:t>(</w:t>
      </w:r>
      <w:r w:rsidRPr="00800736">
        <w:rPr>
          <w:rFonts w:ascii="Calibri" w:eastAsia="Calibri" w:hAnsi="Calibri" w:cs="Calibri"/>
          <w:color w:val="000000"/>
        </w:rPr>
        <w:t>3</w:t>
      </w:r>
      <w:r w:rsidR="009A497B">
        <w:rPr>
          <w:rFonts w:ascii="Calibri" w:eastAsia="Calibri" w:hAnsi="Calibri" w:cs="Calibri"/>
          <w:color w:val="000000"/>
        </w:rPr>
        <w:t>)</w:t>
      </w:r>
      <w:r w:rsidRPr="00800736">
        <w:rPr>
          <w:rFonts w:ascii="Calibri" w:eastAsia="Calibri" w:hAnsi="Calibri" w:cs="Calibri"/>
          <w:color w:val="000000"/>
        </w:rPr>
        <w:t xml:space="preserve"> course releases. He </w:t>
      </w:r>
      <w:r w:rsidR="00D442C5">
        <w:rPr>
          <w:rFonts w:ascii="Calibri" w:eastAsia="Calibri" w:hAnsi="Calibri" w:cs="Calibri"/>
          <w:color w:val="000000"/>
        </w:rPr>
        <w:t>has the following option:</w:t>
      </w:r>
      <w:r w:rsidR="00D442C5" w:rsidRPr="00800736">
        <w:rPr>
          <w:rFonts w:ascii="Calibri" w:eastAsia="Calibri" w:hAnsi="Calibri" w:cs="Calibri"/>
          <w:color w:val="000000"/>
        </w:rPr>
        <w:t xml:space="preserve"> </w:t>
      </w:r>
    </w:p>
    <w:p w14:paraId="6F6BB396" w14:textId="0160E039" w:rsidR="00800736" w:rsidRDefault="00800736" w:rsidP="009A497B">
      <w:pPr>
        <w:pStyle w:val="ListParagraph"/>
        <w:numPr>
          <w:ilvl w:val="0"/>
          <w:numId w:val="42"/>
        </w:numPr>
        <w:spacing w:after="158" w:line="259" w:lineRule="auto"/>
        <w:jc w:val="both"/>
        <w:rPr>
          <w:rFonts w:ascii="Calibri" w:eastAsia="Calibri" w:hAnsi="Calibri" w:cs="Calibri"/>
          <w:color w:val="000000"/>
        </w:rPr>
      </w:pPr>
      <w:r w:rsidRPr="009A497B">
        <w:rPr>
          <w:rFonts w:ascii="Calibri" w:eastAsia="Calibri" w:hAnsi="Calibri" w:cs="Calibri"/>
          <w:color w:val="000000"/>
        </w:rPr>
        <w:t xml:space="preserve">Take </w:t>
      </w:r>
      <w:r w:rsidR="009A497B">
        <w:rPr>
          <w:rFonts w:ascii="Calibri" w:eastAsia="Calibri" w:hAnsi="Calibri" w:cs="Calibri"/>
          <w:color w:val="000000"/>
        </w:rPr>
        <w:t>two (</w:t>
      </w:r>
      <w:r w:rsidR="009A497B" w:rsidRPr="009A497B">
        <w:rPr>
          <w:rFonts w:ascii="Calibri" w:eastAsia="Calibri" w:hAnsi="Calibri" w:cs="Calibri"/>
          <w:color w:val="000000"/>
        </w:rPr>
        <w:t>2</w:t>
      </w:r>
      <w:r w:rsidR="009A497B">
        <w:rPr>
          <w:rFonts w:ascii="Calibri" w:eastAsia="Calibri" w:hAnsi="Calibri" w:cs="Calibri"/>
          <w:color w:val="000000"/>
        </w:rPr>
        <w:t>)</w:t>
      </w:r>
      <w:r w:rsidRPr="009A497B">
        <w:rPr>
          <w:rFonts w:ascii="Calibri" w:eastAsia="Calibri" w:hAnsi="Calibri" w:cs="Calibri"/>
          <w:color w:val="000000"/>
        </w:rPr>
        <w:t xml:space="preserve"> summer ninths from the grant</w:t>
      </w:r>
      <w:r w:rsidR="009A497B">
        <w:rPr>
          <w:rFonts w:ascii="Calibri" w:eastAsia="Calibri" w:hAnsi="Calibri" w:cs="Calibri"/>
          <w:color w:val="000000"/>
        </w:rPr>
        <w:t>,</w:t>
      </w:r>
      <w:r w:rsidRPr="009A497B">
        <w:rPr>
          <w:rFonts w:ascii="Calibri" w:eastAsia="Calibri" w:hAnsi="Calibri" w:cs="Calibri"/>
          <w:color w:val="000000"/>
        </w:rPr>
        <w:t xml:space="preserve"> </w:t>
      </w:r>
      <w:r w:rsidR="009A497B">
        <w:rPr>
          <w:rFonts w:ascii="Calibri" w:eastAsia="Calibri" w:hAnsi="Calibri" w:cs="Calibri"/>
          <w:color w:val="000000"/>
        </w:rPr>
        <w:t>one (</w:t>
      </w:r>
      <w:r w:rsidRPr="009A497B">
        <w:rPr>
          <w:rFonts w:ascii="Calibri" w:eastAsia="Calibri" w:hAnsi="Calibri" w:cs="Calibri"/>
          <w:color w:val="000000"/>
        </w:rPr>
        <w:t>1</w:t>
      </w:r>
      <w:r w:rsidR="009A497B">
        <w:rPr>
          <w:rFonts w:ascii="Calibri" w:eastAsia="Calibri" w:hAnsi="Calibri" w:cs="Calibri"/>
          <w:color w:val="000000"/>
        </w:rPr>
        <w:t>)</w:t>
      </w:r>
      <w:r w:rsidRPr="009A497B">
        <w:rPr>
          <w:rFonts w:ascii="Calibri" w:eastAsia="Calibri" w:hAnsi="Calibri" w:cs="Calibri"/>
          <w:color w:val="000000"/>
        </w:rPr>
        <w:t xml:space="preserve"> summer ninth as Associate Dean</w:t>
      </w:r>
      <w:r w:rsidR="009A497B">
        <w:rPr>
          <w:rFonts w:ascii="Calibri" w:eastAsia="Calibri" w:hAnsi="Calibri" w:cs="Calibri"/>
          <w:color w:val="000000"/>
        </w:rPr>
        <w:t xml:space="preserve">, </w:t>
      </w:r>
      <w:r w:rsidRPr="009A497B">
        <w:rPr>
          <w:rFonts w:ascii="Calibri" w:eastAsia="Calibri" w:hAnsi="Calibri" w:cs="Calibri"/>
          <w:color w:val="000000"/>
        </w:rPr>
        <w:t>work proportionately on each activity during the summer and negotiate with the Dean to raise the stipend by the equivalent of one</w:t>
      </w:r>
      <w:r w:rsidR="009A497B">
        <w:rPr>
          <w:rFonts w:ascii="Calibri" w:eastAsia="Calibri" w:hAnsi="Calibri" w:cs="Calibri"/>
          <w:color w:val="000000"/>
        </w:rPr>
        <w:t xml:space="preserve"> (1)</w:t>
      </w:r>
      <w:r w:rsidRPr="009A497B">
        <w:rPr>
          <w:rFonts w:ascii="Calibri" w:eastAsia="Calibri" w:hAnsi="Calibri" w:cs="Calibri"/>
          <w:color w:val="000000"/>
        </w:rPr>
        <w:t xml:space="preserve"> summer ninth.  </w:t>
      </w:r>
    </w:p>
    <w:p w14:paraId="7C868AFF" w14:textId="77777777" w:rsidR="00006AC6" w:rsidRPr="00006AC6" w:rsidRDefault="00006AC6" w:rsidP="00006AC6">
      <w:pPr>
        <w:spacing w:after="158" w:line="259" w:lineRule="auto"/>
        <w:jc w:val="both"/>
        <w:rPr>
          <w:rFonts w:ascii="Calibri" w:eastAsia="Calibri" w:hAnsi="Calibri" w:cs="Calibri"/>
          <w:color w:val="000000"/>
        </w:rPr>
      </w:pPr>
    </w:p>
    <w:p w14:paraId="11D57BB4" w14:textId="5D9EFC0F" w:rsidR="00800736" w:rsidRPr="00457C2B" w:rsidRDefault="00800736" w:rsidP="008A594D">
      <w:pPr>
        <w:pStyle w:val="Heading2"/>
        <w:ind w:right="-180"/>
        <w:rPr>
          <w:rFonts w:eastAsia="Calibri"/>
          <w:sz w:val="24"/>
          <w:szCs w:val="24"/>
          <w:u w:val="single"/>
        </w:rPr>
      </w:pPr>
      <w:r w:rsidRPr="00457C2B">
        <w:rPr>
          <w:rFonts w:eastAsia="Calibri"/>
          <w:sz w:val="24"/>
          <w:szCs w:val="24"/>
          <w:u w:val="single"/>
        </w:rPr>
        <w:t xml:space="preserve">Guiding Principle for </w:t>
      </w:r>
      <w:r w:rsidR="00006AC6" w:rsidRPr="00457C2B">
        <w:rPr>
          <w:rFonts w:eastAsia="Calibri"/>
          <w:sz w:val="24"/>
          <w:szCs w:val="24"/>
          <w:u w:val="single"/>
        </w:rPr>
        <w:t>Department</w:t>
      </w:r>
      <w:r w:rsidRPr="00457C2B">
        <w:rPr>
          <w:rFonts w:eastAsia="Calibri"/>
          <w:sz w:val="24"/>
          <w:szCs w:val="24"/>
          <w:u w:val="single"/>
        </w:rPr>
        <w:t xml:space="preserve"> Chair/Associate Dean Compensation </w:t>
      </w:r>
      <w:r w:rsidRPr="006F18D5">
        <w:rPr>
          <w:rFonts w:eastAsia="Calibri"/>
          <w:sz w:val="21"/>
          <w:szCs w:val="21"/>
          <w:u w:val="single"/>
        </w:rPr>
        <w:t>(</w:t>
      </w:r>
      <w:r w:rsidR="00006AC6" w:rsidRPr="008A594D">
        <w:rPr>
          <w:rFonts w:eastAsia="Calibri"/>
          <w:sz w:val="21"/>
          <w:szCs w:val="21"/>
          <w:u w:val="single"/>
        </w:rPr>
        <w:t>12-</w:t>
      </w:r>
      <w:r w:rsidRPr="008A594D">
        <w:rPr>
          <w:rFonts w:eastAsia="Calibri"/>
          <w:sz w:val="21"/>
          <w:szCs w:val="21"/>
          <w:u w:val="single"/>
        </w:rPr>
        <w:t>month faculty</w:t>
      </w:r>
      <w:r w:rsidR="008A594D" w:rsidRPr="008A594D">
        <w:rPr>
          <w:rFonts w:eastAsia="Calibri"/>
          <w:sz w:val="21"/>
          <w:szCs w:val="21"/>
          <w:u w:val="single"/>
        </w:rPr>
        <w:t xml:space="preserve"> (FY</w:t>
      </w:r>
      <w:r w:rsidR="008A594D">
        <w:rPr>
          <w:rFonts w:eastAsia="Calibri"/>
          <w:sz w:val="24"/>
          <w:szCs w:val="24"/>
          <w:u w:val="single"/>
        </w:rPr>
        <w:t>)</w:t>
      </w:r>
      <w:r w:rsidRPr="006F18D5">
        <w:rPr>
          <w:rFonts w:eastAsia="Calibri"/>
          <w:sz w:val="21"/>
          <w:szCs w:val="21"/>
          <w:u w:val="single"/>
        </w:rPr>
        <w:t xml:space="preserve">) </w:t>
      </w:r>
    </w:p>
    <w:p w14:paraId="3F079440" w14:textId="51260351" w:rsidR="009F085B" w:rsidRDefault="00800736" w:rsidP="007459F0">
      <w:pPr>
        <w:spacing w:after="158" w:line="259" w:lineRule="auto"/>
        <w:ind w:left="10" w:hanging="10"/>
        <w:jc w:val="both"/>
        <w:rPr>
          <w:rFonts w:eastAsia="Times New Roman" w:cs="Times New Roman"/>
          <w:b/>
          <w:bCs/>
          <w:color w:val="1F497D"/>
          <w:sz w:val="28"/>
          <w:szCs w:val="28"/>
        </w:rPr>
      </w:pPr>
      <w:r w:rsidRPr="00800736">
        <w:rPr>
          <w:rFonts w:ascii="Calibri" w:eastAsia="Calibri" w:hAnsi="Calibri" w:cs="Calibri"/>
          <w:color w:val="000000"/>
        </w:rPr>
        <w:t xml:space="preserve">For 12‐month faculty, the stipend maximum can be increased to compensate for the inability to provide summer ninths: a maximum of $60,000 for fulltime </w:t>
      </w:r>
      <w:r w:rsidR="00D442C5">
        <w:rPr>
          <w:rFonts w:ascii="Calibri" w:eastAsia="Calibri" w:hAnsi="Calibri" w:cs="Calibri"/>
          <w:color w:val="000000"/>
        </w:rPr>
        <w:t>A</w:t>
      </w:r>
      <w:r w:rsidR="00D442C5" w:rsidRPr="00800736">
        <w:rPr>
          <w:rFonts w:ascii="Calibri" w:eastAsia="Calibri" w:hAnsi="Calibri" w:cs="Calibri"/>
          <w:color w:val="000000"/>
        </w:rPr>
        <w:t xml:space="preserve">ssociate </w:t>
      </w:r>
      <w:r w:rsidR="00D442C5">
        <w:rPr>
          <w:rFonts w:ascii="Calibri" w:eastAsia="Calibri" w:hAnsi="Calibri" w:cs="Calibri"/>
          <w:color w:val="000000"/>
        </w:rPr>
        <w:t>D</w:t>
      </w:r>
      <w:r w:rsidR="00D442C5" w:rsidRPr="00800736">
        <w:rPr>
          <w:rFonts w:ascii="Calibri" w:eastAsia="Calibri" w:hAnsi="Calibri" w:cs="Calibri"/>
          <w:color w:val="000000"/>
        </w:rPr>
        <w:t xml:space="preserve">eans </w:t>
      </w:r>
      <w:r w:rsidRPr="00800736">
        <w:rPr>
          <w:rFonts w:ascii="Calibri" w:eastAsia="Calibri" w:hAnsi="Calibri" w:cs="Calibri"/>
          <w:color w:val="000000"/>
        </w:rPr>
        <w:t xml:space="preserve">and a maximum of $50,000 for </w:t>
      </w:r>
      <w:r w:rsidR="00D442C5">
        <w:rPr>
          <w:rFonts w:ascii="Calibri" w:eastAsia="Calibri" w:hAnsi="Calibri" w:cs="Calibri"/>
          <w:color w:val="000000"/>
        </w:rPr>
        <w:t xml:space="preserve">Department </w:t>
      </w:r>
      <w:r w:rsidRPr="00800736">
        <w:rPr>
          <w:rFonts w:ascii="Calibri" w:eastAsia="Calibri" w:hAnsi="Calibri" w:cs="Calibri"/>
          <w:color w:val="000000"/>
        </w:rPr>
        <w:t xml:space="preserve">Chairs. This maximum is </w:t>
      </w:r>
      <w:r w:rsidRPr="00800736">
        <w:rPr>
          <w:rFonts w:ascii="Calibri" w:eastAsia="Calibri" w:hAnsi="Calibri" w:cs="Calibri"/>
          <w:b/>
          <w:color w:val="000000"/>
        </w:rPr>
        <w:t>not to be considered usual</w:t>
      </w:r>
      <w:r w:rsidR="007459F0">
        <w:rPr>
          <w:rFonts w:ascii="Calibri" w:eastAsia="Calibri" w:hAnsi="Calibri" w:cs="Calibri"/>
          <w:color w:val="000000"/>
        </w:rPr>
        <w:t xml:space="preserve"> and </w:t>
      </w:r>
      <w:r w:rsidR="002F3772" w:rsidRPr="007459F0">
        <w:rPr>
          <w:rFonts w:ascii="Calibri" w:eastAsia="Calibri" w:hAnsi="Calibri" w:cs="Calibri"/>
          <w:color w:val="000000"/>
        </w:rPr>
        <w:t>may illicit scrutiny/attention of an auditor.</w:t>
      </w:r>
      <w:r w:rsidR="007459F0">
        <w:rPr>
          <w:rFonts w:eastAsia="Times New Roman" w:cs="Times New Roman"/>
          <w:b/>
          <w:bCs/>
          <w:color w:val="1F497D"/>
          <w:sz w:val="28"/>
          <w:szCs w:val="28"/>
        </w:rPr>
        <w:t xml:space="preserve"> </w:t>
      </w:r>
    </w:p>
    <w:sectPr w:rsidR="009F085B" w:rsidSect="006102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FF17" w14:textId="77777777" w:rsidR="00250AEC" w:rsidRDefault="00250AEC" w:rsidP="00402054">
      <w:pPr>
        <w:spacing w:after="0" w:line="240" w:lineRule="auto"/>
      </w:pPr>
      <w:r>
        <w:separator/>
      </w:r>
    </w:p>
  </w:endnote>
  <w:endnote w:type="continuationSeparator" w:id="0">
    <w:p w14:paraId="20D12F24" w14:textId="77777777" w:rsidR="00250AEC" w:rsidRDefault="00250AEC" w:rsidP="004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8E4A" w14:textId="5DE7513C" w:rsidR="00402054" w:rsidRPr="00402054" w:rsidRDefault="00800736">
    <w:pPr>
      <w:pStyle w:val="Footer"/>
      <w:rPr>
        <w:sz w:val="16"/>
        <w:szCs w:val="16"/>
      </w:rPr>
    </w:pPr>
    <w:r>
      <w:rPr>
        <w:sz w:val="16"/>
        <w:szCs w:val="16"/>
      </w:rPr>
      <w:t>APO:</w:t>
    </w:r>
    <w:r w:rsidR="009A497B">
      <w:rPr>
        <w:sz w:val="16"/>
        <w:szCs w:val="16"/>
      </w:rPr>
      <w:t xml:space="preserve">  </w:t>
    </w:r>
    <w:proofErr w:type="spellStart"/>
    <w:r w:rsidR="009A497B" w:rsidRPr="006102CA">
      <w:rPr>
        <w:i/>
        <w:sz w:val="16"/>
        <w:szCs w:val="16"/>
      </w:rPr>
      <w:t>kh</w:t>
    </w:r>
    <w:proofErr w:type="spellEnd"/>
    <w:r w:rsidRPr="006102CA">
      <w:rPr>
        <w:i/>
        <w:sz w:val="16"/>
        <w:szCs w:val="16"/>
      </w:rPr>
      <w:t xml:space="preserve">; </w:t>
    </w:r>
    <w:proofErr w:type="spellStart"/>
    <w:r w:rsidRPr="006102CA">
      <w:rPr>
        <w:i/>
        <w:sz w:val="16"/>
        <w:szCs w:val="16"/>
      </w:rPr>
      <w:t>ct</w:t>
    </w:r>
    <w:proofErr w:type="spellEnd"/>
    <w:r w:rsidR="00293087">
      <w:rPr>
        <w:sz w:val="16"/>
        <w:szCs w:val="16"/>
      </w:rPr>
      <w:tab/>
    </w:r>
    <w:r w:rsidR="00293087">
      <w:rPr>
        <w:sz w:val="16"/>
        <w:szCs w:val="16"/>
      </w:rPr>
      <w:tab/>
    </w:r>
    <w:sdt>
      <w:sdtPr>
        <w:rPr>
          <w:sz w:val="16"/>
          <w:szCs w:val="16"/>
        </w:rPr>
        <w:id w:val="-54267717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sidR="00402054" w:rsidRPr="00402054">
              <w:rPr>
                <w:sz w:val="16"/>
                <w:szCs w:val="16"/>
              </w:rPr>
              <w:t xml:space="preserve">Page </w:t>
            </w:r>
            <w:r w:rsidR="00402054" w:rsidRPr="00402054">
              <w:rPr>
                <w:b/>
                <w:bCs/>
                <w:sz w:val="16"/>
                <w:szCs w:val="16"/>
              </w:rPr>
              <w:fldChar w:fldCharType="begin"/>
            </w:r>
            <w:r w:rsidR="00402054" w:rsidRPr="00402054">
              <w:rPr>
                <w:b/>
                <w:bCs/>
                <w:sz w:val="16"/>
                <w:szCs w:val="16"/>
              </w:rPr>
              <w:instrText xml:space="preserve"> PAGE </w:instrText>
            </w:r>
            <w:r w:rsidR="00402054" w:rsidRPr="00402054">
              <w:rPr>
                <w:b/>
                <w:bCs/>
                <w:sz w:val="16"/>
                <w:szCs w:val="16"/>
              </w:rPr>
              <w:fldChar w:fldCharType="separate"/>
            </w:r>
            <w:r w:rsidR="006F18D5">
              <w:rPr>
                <w:b/>
                <w:bCs/>
                <w:noProof/>
                <w:sz w:val="16"/>
                <w:szCs w:val="16"/>
              </w:rPr>
              <w:t>1</w:t>
            </w:r>
            <w:r w:rsidR="00402054" w:rsidRPr="00402054">
              <w:rPr>
                <w:b/>
                <w:bCs/>
                <w:sz w:val="16"/>
                <w:szCs w:val="16"/>
              </w:rPr>
              <w:fldChar w:fldCharType="end"/>
            </w:r>
            <w:r w:rsidR="00402054" w:rsidRPr="00402054">
              <w:rPr>
                <w:sz w:val="16"/>
                <w:szCs w:val="16"/>
              </w:rPr>
              <w:t xml:space="preserve"> of </w:t>
            </w:r>
            <w:r w:rsidR="00402054" w:rsidRPr="00402054">
              <w:rPr>
                <w:b/>
                <w:bCs/>
                <w:sz w:val="16"/>
                <w:szCs w:val="16"/>
              </w:rPr>
              <w:fldChar w:fldCharType="begin"/>
            </w:r>
            <w:r w:rsidR="00402054" w:rsidRPr="00402054">
              <w:rPr>
                <w:b/>
                <w:bCs/>
                <w:sz w:val="16"/>
                <w:szCs w:val="16"/>
              </w:rPr>
              <w:instrText xml:space="preserve"> NUMPAGES  </w:instrText>
            </w:r>
            <w:r w:rsidR="00402054" w:rsidRPr="00402054">
              <w:rPr>
                <w:b/>
                <w:bCs/>
                <w:sz w:val="16"/>
                <w:szCs w:val="16"/>
              </w:rPr>
              <w:fldChar w:fldCharType="separate"/>
            </w:r>
            <w:r w:rsidR="006F18D5">
              <w:rPr>
                <w:b/>
                <w:bCs/>
                <w:noProof/>
                <w:sz w:val="16"/>
                <w:szCs w:val="16"/>
              </w:rPr>
              <w:t>2</w:t>
            </w:r>
            <w:r w:rsidR="00402054" w:rsidRPr="00402054">
              <w:rPr>
                <w:b/>
                <w:bCs/>
                <w:sz w:val="16"/>
                <w:szCs w:val="16"/>
              </w:rPr>
              <w:fldChar w:fldCharType="end"/>
            </w:r>
          </w:sdtContent>
        </w:sdt>
      </w:sdtContent>
    </w:sdt>
  </w:p>
  <w:p w14:paraId="30C59988" w14:textId="77777777" w:rsidR="00402054" w:rsidRDefault="0040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476B" w14:textId="77777777" w:rsidR="00250AEC" w:rsidRDefault="00250AEC" w:rsidP="00402054">
      <w:pPr>
        <w:spacing w:after="0" w:line="240" w:lineRule="auto"/>
      </w:pPr>
      <w:r>
        <w:separator/>
      </w:r>
    </w:p>
  </w:footnote>
  <w:footnote w:type="continuationSeparator" w:id="0">
    <w:p w14:paraId="43775016" w14:textId="77777777" w:rsidR="00250AEC" w:rsidRDefault="00250AEC" w:rsidP="00402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8A17" w14:textId="0AF0EFA7" w:rsidR="003E2E50" w:rsidRPr="003E2E50" w:rsidRDefault="00293087" w:rsidP="003E2E50">
    <w:pPr>
      <w:tabs>
        <w:tab w:val="center" w:pos="4680"/>
        <w:tab w:val="right" w:pos="9360"/>
      </w:tabs>
      <w:spacing w:after="0" w:line="240" w:lineRule="auto"/>
      <w:jc w:val="right"/>
      <w:rPr>
        <w:rFonts w:ascii="Calibri" w:hAnsi="Calibri"/>
        <w:caps/>
        <w:color w:val="2D6CC0"/>
        <w:sz w:val="24"/>
        <w:szCs w:val="24"/>
      </w:rPr>
    </w:pPr>
    <w:r w:rsidRPr="006471F5">
      <w:rPr>
        <w:b/>
        <w:noProof/>
      </w:rPr>
      <w:drawing>
        <wp:anchor distT="0" distB="0" distL="114300" distR="114300" simplePos="0" relativeHeight="251679744" behindDoc="0" locked="0" layoutInCell="1" allowOverlap="1" wp14:anchorId="6A23DBE3" wp14:editId="7CB784C1">
          <wp:simplePos x="0" y="0"/>
          <wp:positionH relativeFrom="margin">
            <wp:align>left</wp:align>
          </wp:positionH>
          <wp:positionV relativeFrom="paragraph">
            <wp:posOffset>152400</wp:posOffset>
          </wp:positionV>
          <wp:extent cx="2458085" cy="32131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321310"/>
                  </a:xfrm>
                  <a:prstGeom prst="rect">
                    <a:avLst/>
                  </a:prstGeom>
                  <a:noFill/>
                </pic:spPr>
              </pic:pic>
            </a:graphicData>
          </a:graphic>
          <wp14:sizeRelH relativeFrom="page">
            <wp14:pctWidth>0</wp14:pctWidth>
          </wp14:sizeRelH>
          <wp14:sizeRelV relativeFrom="page">
            <wp14:pctHeight>0</wp14:pctHeight>
          </wp14:sizeRelV>
        </wp:anchor>
      </w:drawing>
    </w:r>
    <w:r w:rsidR="003E2E50" w:rsidRPr="003E2E50">
      <w:rPr>
        <w:rFonts w:ascii="Calibri" w:hAnsi="Calibri"/>
        <w:caps/>
        <w:color w:val="2D6CC0"/>
        <w:sz w:val="24"/>
        <w:szCs w:val="24"/>
      </w:rPr>
      <w:t xml:space="preserve"> </w:t>
    </w:r>
    <w:sdt>
      <w:sdtPr>
        <w:rPr>
          <w:rFonts w:ascii="Calibri" w:hAnsi="Calibri"/>
          <w:b/>
          <w:caps/>
          <w:color w:val="2D6CC0"/>
          <w:sz w:val="24"/>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EndPr/>
      <w:sdtContent>
        <w:r w:rsidR="006102CA">
          <w:rPr>
            <w:rFonts w:ascii="Calibri" w:hAnsi="Calibri"/>
            <w:b/>
            <w:caps/>
            <w:color w:val="2D6CC0"/>
            <w:sz w:val="24"/>
            <w:szCs w:val="24"/>
          </w:rPr>
          <w:t xml:space="preserve">Guiding Principles for Department Chair/Associate </w:t>
        </w:r>
        <w:r w:rsidR="00006AC6">
          <w:rPr>
            <w:rFonts w:ascii="Calibri" w:hAnsi="Calibri"/>
            <w:b/>
            <w:caps/>
            <w:color w:val="2D6CC0"/>
            <w:sz w:val="24"/>
            <w:szCs w:val="24"/>
          </w:rPr>
          <w:t>Dean Compensation</w:t>
        </w:r>
      </w:sdtContent>
    </w:sdt>
  </w:p>
  <w:p w14:paraId="132F6BA6" w14:textId="77777777"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2D6CC0"/>
        <w:sz w:val="24"/>
        <w:szCs w:val="24"/>
      </w:rPr>
      <w:tab/>
    </w:r>
    <w:r w:rsidRPr="003E2E50">
      <w:rPr>
        <w:rFonts w:ascii="Calibri" w:hAnsi="Calibri"/>
        <w:color w:val="7A6E67"/>
        <w:sz w:val="20"/>
        <w:szCs w:val="20"/>
      </w:rPr>
      <w:t xml:space="preserve">Creation Date: </w:t>
    </w:r>
    <w:r w:rsidR="00800736">
      <w:rPr>
        <w:rFonts w:ascii="Calibri" w:hAnsi="Calibri"/>
        <w:color w:val="7A6E67"/>
        <w:sz w:val="20"/>
        <w:szCs w:val="20"/>
      </w:rPr>
      <w:t xml:space="preserve"> </w:t>
    </w:r>
    <w:r w:rsidR="00906E3F">
      <w:rPr>
        <w:rFonts w:ascii="Calibri" w:hAnsi="Calibri"/>
        <w:color w:val="7A6E67"/>
        <w:sz w:val="20"/>
        <w:szCs w:val="20"/>
      </w:rPr>
      <w:t>04/12/16</w:t>
    </w:r>
  </w:p>
  <w:p w14:paraId="1D418A3C" w14:textId="24F226BC" w:rsidR="003E2E50" w:rsidRPr="003E2E50" w:rsidRDefault="003E2E50" w:rsidP="003E2E50">
    <w:pPr>
      <w:tabs>
        <w:tab w:val="center" w:pos="4680"/>
        <w:tab w:val="right" w:pos="9360"/>
      </w:tabs>
      <w:spacing w:after="0" w:line="240" w:lineRule="auto"/>
      <w:jc w:val="right"/>
      <w:rPr>
        <w:rFonts w:ascii="Calibri" w:hAnsi="Calibri"/>
        <w:color w:val="7A6E67"/>
        <w:sz w:val="20"/>
        <w:szCs w:val="20"/>
      </w:rPr>
    </w:pPr>
    <w:r w:rsidRPr="003E2E50">
      <w:rPr>
        <w:rFonts w:ascii="Calibri" w:hAnsi="Calibri"/>
        <w:color w:val="7A6E67"/>
        <w:sz w:val="20"/>
        <w:szCs w:val="20"/>
      </w:rPr>
      <w:t>Revision Date</w:t>
    </w:r>
    <w:r w:rsidR="00506294">
      <w:rPr>
        <w:rFonts w:ascii="Calibri" w:hAnsi="Calibri"/>
        <w:color w:val="7A6E67"/>
        <w:sz w:val="20"/>
        <w:szCs w:val="20"/>
      </w:rPr>
      <w:t>(s)</w:t>
    </w:r>
    <w:r w:rsidRPr="003E2E50">
      <w:rPr>
        <w:rFonts w:ascii="Calibri" w:hAnsi="Calibri"/>
        <w:color w:val="7A6E67"/>
        <w:sz w:val="20"/>
        <w:szCs w:val="20"/>
      </w:rPr>
      <w:t>:</w:t>
    </w:r>
    <w:r w:rsidR="006102CA">
      <w:rPr>
        <w:rFonts w:ascii="Calibri" w:hAnsi="Calibri"/>
        <w:color w:val="7A6E67"/>
        <w:sz w:val="20"/>
        <w:szCs w:val="20"/>
      </w:rPr>
      <w:t xml:space="preserve"> </w:t>
    </w:r>
    <w:r w:rsidR="00506294">
      <w:rPr>
        <w:rFonts w:ascii="Calibri" w:hAnsi="Calibri"/>
        <w:color w:val="7A6E67"/>
        <w:sz w:val="20"/>
        <w:szCs w:val="20"/>
      </w:rPr>
      <w:t xml:space="preserve"> </w:t>
    </w:r>
    <w:r w:rsidR="00800736">
      <w:rPr>
        <w:rFonts w:ascii="Calibri" w:hAnsi="Calibri"/>
        <w:color w:val="7A6E67"/>
        <w:sz w:val="20"/>
        <w:szCs w:val="20"/>
      </w:rPr>
      <w:t>09/15/16; 04/22/19</w:t>
    </w:r>
  </w:p>
  <w:p w14:paraId="7660EBD9" w14:textId="77777777" w:rsidR="003E2E50" w:rsidRPr="003E2E50" w:rsidRDefault="003E2E50" w:rsidP="00800736">
    <w:pPr>
      <w:pBdr>
        <w:bottom w:val="single" w:sz="12" w:space="1" w:color="5B9BD5"/>
      </w:pBdr>
      <w:tabs>
        <w:tab w:val="center" w:pos="4680"/>
        <w:tab w:val="right" w:pos="9360"/>
      </w:tabs>
      <w:spacing w:after="0" w:line="240" w:lineRule="auto"/>
      <w:rPr>
        <w:sz w:val="20"/>
        <w:szCs w:val="20"/>
      </w:rPr>
    </w:pPr>
  </w:p>
  <w:p w14:paraId="7F44CBAE" w14:textId="77777777" w:rsidR="00C0780B" w:rsidRDefault="00C0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A47"/>
    <w:multiLevelType w:val="hybridMultilevel"/>
    <w:tmpl w:val="25266D4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07D"/>
    <w:multiLevelType w:val="hybridMultilevel"/>
    <w:tmpl w:val="7F964558"/>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E2E"/>
    <w:multiLevelType w:val="hybridMultilevel"/>
    <w:tmpl w:val="37F622F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05A4"/>
    <w:multiLevelType w:val="hybridMultilevel"/>
    <w:tmpl w:val="103ABC92"/>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64D67"/>
    <w:multiLevelType w:val="hybridMultilevel"/>
    <w:tmpl w:val="37DA264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3918"/>
    <w:multiLevelType w:val="hybridMultilevel"/>
    <w:tmpl w:val="2F64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D508C"/>
    <w:multiLevelType w:val="hybridMultilevel"/>
    <w:tmpl w:val="9956F54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66F8"/>
    <w:multiLevelType w:val="hybridMultilevel"/>
    <w:tmpl w:val="16A4080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D7F27"/>
    <w:multiLevelType w:val="hybridMultilevel"/>
    <w:tmpl w:val="7DACC0AA"/>
    <w:lvl w:ilvl="0" w:tplc="EF94B08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4ED8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D023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9866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2B5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58FB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F08D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0695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C45C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5D69F0"/>
    <w:multiLevelType w:val="hybridMultilevel"/>
    <w:tmpl w:val="132CD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A74D7E"/>
    <w:multiLevelType w:val="hybridMultilevel"/>
    <w:tmpl w:val="56B2599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078E9"/>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EE043E"/>
    <w:multiLevelType w:val="hybridMultilevel"/>
    <w:tmpl w:val="E9D40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16CAD"/>
    <w:multiLevelType w:val="hybridMultilevel"/>
    <w:tmpl w:val="375AEC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14193B"/>
    <w:multiLevelType w:val="hybridMultilevel"/>
    <w:tmpl w:val="5B623A04"/>
    <w:lvl w:ilvl="0" w:tplc="0F14DCC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2E66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671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68D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1629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C4AA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025F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6EA9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BA37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190609"/>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790C28"/>
    <w:multiLevelType w:val="hybridMultilevel"/>
    <w:tmpl w:val="2F98498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10DCC"/>
    <w:multiLevelType w:val="hybridMultilevel"/>
    <w:tmpl w:val="DE027E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6511B"/>
    <w:multiLevelType w:val="hybridMultilevel"/>
    <w:tmpl w:val="E0B892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765F11"/>
    <w:multiLevelType w:val="hybridMultilevel"/>
    <w:tmpl w:val="CE900EF2"/>
    <w:lvl w:ilvl="0" w:tplc="20582ED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57348"/>
    <w:multiLevelType w:val="hybridMultilevel"/>
    <w:tmpl w:val="399EE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C0E4C"/>
    <w:multiLevelType w:val="hybridMultilevel"/>
    <w:tmpl w:val="086684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210DA"/>
    <w:multiLevelType w:val="hybridMultilevel"/>
    <w:tmpl w:val="FDAC50A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D1155"/>
    <w:multiLevelType w:val="hybridMultilevel"/>
    <w:tmpl w:val="ABE4B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C568D"/>
    <w:multiLevelType w:val="hybridMultilevel"/>
    <w:tmpl w:val="34C8571A"/>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4E04"/>
    <w:multiLevelType w:val="hybridMultilevel"/>
    <w:tmpl w:val="6A40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5448E"/>
    <w:multiLevelType w:val="hybridMultilevel"/>
    <w:tmpl w:val="CAC6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56646"/>
    <w:multiLevelType w:val="hybridMultilevel"/>
    <w:tmpl w:val="9DE2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7B402E"/>
    <w:multiLevelType w:val="hybridMultilevel"/>
    <w:tmpl w:val="364441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D51DE5"/>
    <w:multiLevelType w:val="hybridMultilevel"/>
    <w:tmpl w:val="1F648E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69102B"/>
    <w:multiLevelType w:val="hybridMultilevel"/>
    <w:tmpl w:val="EFA8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F4633"/>
    <w:multiLevelType w:val="hybridMultilevel"/>
    <w:tmpl w:val="AE14EA96"/>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64620"/>
    <w:multiLevelType w:val="hybridMultilevel"/>
    <w:tmpl w:val="16066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C7025"/>
    <w:multiLevelType w:val="hybridMultilevel"/>
    <w:tmpl w:val="1852627E"/>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D7A85"/>
    <w:multiLevelType w:val="hybridMultilevel"/>
    <w:tmpl w:val="0A26A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7F779C"/>
    <w:multiLevelType w:val="hybridMultilevel"/>
    <w:tmpl w:val="BB44AEEC"/>
    <w:lvl w:ilvl="0" w:tplc="0100A1EE">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B45F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8B3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438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D89B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24C7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249D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0BA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AAD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F71676"/>
    <w:multiLevelType w:val="hybridMultilevel"/>
    <w:tmpl w:val="A288B9E0"/>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070F0"/>
    <w:multiLevelType w:val="hybridMultilevel"/>
    <w:tmpl w:val="1F94D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E555F"/>
    <w:multiLevelType w:val="hybridMultilevel"/>
    <w:tmpl w:val="DFD21764"/>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B132C"/>
    <w:multiLevelType w:val="hybridMultilevel"/>
    <w:tmpl w:val="47B0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C2E40"/>
    <w:multiLevelType w:val="hybridMultilevel"/>
    <w:tmpl w:val="32B4A05C"/>
    <w:lvl w:ilvl="0" w:tplc="20582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C46AA"/>
    <w:multiLevelType w:val="hybridMultilevel"/>
    <w:tmpl w:val="3B3CCB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547C7B"/>
    <w:multiLevelType w:val="hybridMultilevel"/>
    <w:tmpl w:val="AEC2E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6E6D40"/>
    <w:multiLevelType w:val="hybridMultilevel"/>
    <w:tmpl w:val="425A0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6"/>
  </w:num>
  <w:num w:numId="3">
    <w:abstractNumId w:val="31"/>
  </w:num>
  <w:num w:numId="4">
    <w:abstractNumId w:val="24"/>
  </w:num>
  <w:num w:numId="5">
    <w:abstractNumId w:val="4"/>
  </w:num>
  <w:num w:numId="6">
    <w:abstractNumId w:val="33"/>
  </w:num>
  <w:num w:numId="7">
    <w:abstractNumId w:val="16"/>
  </w:num>
  <w:num w:numId="8">
    <w:abstractNumId w:val="0"/>
  </w:num>
  <w:num w:numId="9">
    <w:abstractNumId w:val="12"/>
  </w:num>
  <w:num w:numId="10">
    <w:abstractNumId w:val="19"/>
  </w:num>
  <w:num w:numId="11">
    <w:abstractNumId w:val="2"/>
  </w:num>
  <w:num w:numId="12">
    <w:abstractNumId w:val="40"/>
  </w:num>
  <w:num w:numId="13">
    <w:abstractNumId w:val="1"/>
  </w:num>
  <w:num w:numId="14">
    <w:abstractNumId w:val="38"/>
  </w:num>
  <w:num w:numId="15">
    <w:abstractNumId w:val="3"/>
  </w:num>
  <w:num w:numId="16">
    <w:abstractNumId w:val="10"/>
  </w:num>
  <w:num w:numId="17">
    <w:abstractNumId w:val="36"/>
  </w:num>
  <w:num w:numId="18">
    <w:abstractNumId w:val="22"/>
  </w:num>
  <w:num w:numId="19">
    <w:abstractNumId w:val="7"/>
  </w:num>
  <w:num w:numId="20">
    <w:abstractNumId w:val="37"/>
  </w:num>
  <w:num w:numId="21">
    <w:abstractNumId w:val="23"/>
  </w:num>
  <w:num w:numId="22">
    <w:abstractNumId w:val="11"/>
  </w:num>
  <w:num w:numId="23">
    <w:abstractNumId w:val="18"/>
  </w:num>
  <w:num w:numId="24">
    <w:abstractNumId w:val="5"/>
  </w:num>
  <w:num w:numId="25">
    <w:abstractNumId w:val="39"/>
  </w:num>
  <w:num w:numId="26">
    <w:abstractNumId w:val="30"/>
  </w:num>
  <w:num w:numId="27">
    <w:abstractNumId w:val="15"/>
  </w:num>
  <w:num w:numId="28">
    <w:abstractNumId w:val="32"/>
  </w:num>
  <w:num w:numId="29">
    <w:abstractNumId w:val="9"/>
  </w:num>
  <w:num w:numId="30">
    <w:abstractNumId w:val="42"/>
  </w:num>
  <w:num w:numId="31">
    <w:abstractNumId w:val="27"/>
  </w:num>
  <w:num w:numId="32">
    <w:abstractNumId w:val="43"/>
  </w:num>
  <w:num w:numId="33">
    <w:abstractNumId w:val="25"/>
  </w:num>
  <w:num w:numId="34">
    <w:abstractNumId w:val="14"/>
  </w:num>
  <w:num w:numId="35">
    <w:abstractNumId w:val="8"/>
  </w:num>
  <w:num w:numId="36">
    <w:abstractNumId w:val="35"/>
  </w:num>
  <w:num w:numId="37">
    <w:abstractNumId w:val="13"/>
  </w:num>
  <w:num w:numId="38">
    <w:abstractNumId w:val="34"/>
  </w:num>
  <w:num w:numId="39">
    <w:abstractNumId w:val="20"/>
  </w:num>
  <w:num w:numId="40">
    <w:abstractNumId w:val="21"/>
  </w:num>
  <w:num w:numId="41">
    <w:abstractNumId w:val="29"/>
  </w:num>
  <w:num w:numId="42">
    <w:abstractNumId w:val="41"/>
  </w:num>
  <w:num w:numId="43">
    <w:abstractNumId w:val="2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54"/>
    <w:rsid w:val="00006AC6"/>
    <w:rsid w:val="00020FF1"/>
    <w:rsid w:val="000A7BDD"/>
    <w:rsid w:val="00143B99"/>
    <w:rsid w:val="00154C23"/>
    <w:rsid w:val="00164AEC"/>
    <w:rsid w:val="001B2E20"/>
    <w:rsid w:val="001D3076"/>
    <w:rsid w:val="00250AEC"/>
    <w:rsid w:val="00282792"/>
    <w:rsid w:val="00293087"/>
    <w:rsid w:val="002B5D68"/>
    <w:rsid w:val="002D37FE"/>
    <w:rsid w:val="002F3772"/>
    <w:rsid w:val="003166D9"/>
    <w:rsid w:val="00332DDC"/>
    <w:rsid w:val="00333884"/>
    <w:rsid w:val="003E2E50"/>
    <w:rsid w:val="003E4BA5"/>
    <w:rsid w:val="00402054"/>
    <w:rsid w:val="00457C2B"/>
    <w:rsid w:val="00466C18"/>
    <w:rsid w:val="004941B7"/>
    <w:rsid w:val="00506294"/>
    <w:rsid w:val="00516251"/>
    <w:rsid w:val="00575B2C"/>
    <w:rsid w:val="0059196A"/>
    <w:rsid w:val="006102CA"/>
    <w:rsid w:val="00640EAE"/>
    <w:rsid w:val="00646019"/>
    <w:rsid w:val="00684084"/>
    <w:rsid w:val="006F18D5"/>
    <w:rsid w:val="006F3A50"/>
    <w:rsid w:val="0074172E"/>
    <w:rsid w:val="007459F0"/>
    <w:rsid w:val="0079526E"/>
    <w:rsid w:val="007C21A7"/>
    <w:rsid w:val="00800736"/>
    <w:rsid w:val="0081502D"/>
    <w:rsid w:val="00842B6D"/>
    <w:rsid w:val="00845646"/>
    <w:rsid w:val="00863E2C"/>
    <w:rsid w:val="008A594D"/>
    <w:rsid w:val="00906E3F"/>
    <w:rsid w:val="009424A1"/>
    <w:rsid w:val="009A497B"/>
    <w:rsid w:val="009F085B"/>
    <w:rsid w:val="00A3022B"/>
    <w:rsid w:val="00AB04EA"/>
    <w:rsid w:val="00AC3D65"/>
    <w:rsid w:val="00AF72F4"/>
    <w:rsid w:val="00B43E47"/>
    <w:rsid w:val="00BA2188"/>
    <w:rsid w:val="00BB6103"/>
    <w:rsid w:val="00BE6A10"/>
    <w:rsid w:val="00C0780B"/>
    <w:rsid w:val="00C2149A"/>
    <w:rsid w:val="00C95410"/>
    <w:rsid w:val="00D313EF"/>
    <w:rsid w:val="00D442C5"/>
    <w:rsid w:val="00D879D0"/>
    <w:rsid w:val="00DD0329"/>
    <w:rsid w:val="00E41C74"/>
    <w:rsid w:val="00EC7894"/>
    <w:rsid w:val="00EE7B09"/>
    <w:rsid w:val="00F117D3"/>
    <w:rsid w:val="00F639E4"/>
    <w:rsid w:val="00F6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D56CF9"/>
  <w15:docId w15:val="{43C271B7-8357-411B-B2C0-E3D4FF6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084"/>
  </w:style>
  <w:style w:type="paragraph" w:styleId="Heading2">
    <w:name w:val="heading 2"/>
    <w:basedOn w:val="Normal"/>
    <w:next w:val="Normal"/>
    <w:link w:val="Heading2Char"/>
    <w:uiPriority w:val="9"/>
    <w:unhideWhenUsed/>
    <w:qFormat/>
    <w:rsid w:val="00C214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54"/>
    <w:rPr>
      <w:rFonts w:ascii="Tahoma" w:hAnsi="Tahoma" w:cs="Tahoma"/>
      <w:sz w:val="16"/>
      <w:szCs w:val="16"/>
    </w:rPr>
  </w:style>
  <w:style w:type="character" w:styleId="Hyperlink">
    <w:name w:val="Hyperlink"/>
    <w:basedOn w:val="DefaultParagraphFont"/>
    <w:uiPriority w:val="99"/>
    <w:unhideWhenUsed/>
    <w:rsid w:val="00402054"/>
    <w:rPr>
      <w:color w:val="0000FF" w:themeColor="hyperlink"/>
      <w:u w:val="single"/>
    </w:rPr>
  </w:style>
  <w:style w:type="paragraph" w:styleId="Header">
    <w:name w:val="header"/>
    <w:basedOn w:val="Normal"/>
    <w:link w:val="HeaderChar"/>
    <w:uiPriority w:val="99"/>
    <w:unhideWhenUsed/>
    <w:rsid w:val="00402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54"/>
  </w:style>
  <w:style w:type="paragraph" w:styleId="Footer">
    <w:name w:val="footer"/>
    <w:basedOn w:val="Normal"/>
    <w:link w:val="FooterChar"/>
    <w:uiPriority w:val="99"/>
    <w:unhideWhenUsed/>
    <w:rsid w:val="00402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54"/>
  </w:style>
  <w:style w:type="paragraph" w:customStyle="1" w:styleId="Default">
    <w:name w:val="Default"/>
    <w:rsid w:val="00D879D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C7894"/>
    <w:pPr>
      <w:ind w:left="720"/>
      <w:contextualSpacing/>
    </w:pPr>
  </w:style>
  <w:style w:type="paragraph" w:styleId="NoSpacing">
    <w:name w:val="No Spacing"/>
    <w:uiPriority w:val="1"/>
    <w:qFormat/>
    <w:rsid w:val="00F6620D"/>
    <w:pPr>
      <w:spacing w:after="0" w:line="240" w:lineRule="auto"/>
    </w:pPr>
  </w:style>
  <w:style w:type="character" w:styleId="CommentReference">
    <w:name w:val="annotation reference"/>
    <w:basedOn w:val="DefaultParagraphFont"/>
    <w:uiPriority w:val="99"/>
    <w:semiHidden/>
    <w:unhideWhenUsed/>
    <w:rsid w:val="003E4BA5"/>
    <w:rPr>
      <w:sz w:val="16"/>
      <w:szCs w:val="16"/>
    </w:rPr>
  </w:style>
  <w:style w:type="paragraph" w:styleId="CommentText">
    <w:name w:val="annotation text"/>
    <w:basedOn w:val="Normal"/>
    <w:link w:val="CommentTextChar"/>
    <w:uiPriority w:val="99"/>
    <w:semiHidden/>
    <w:unhideWhenUsed/>
    <w:rsid w:val="003E4BA5"/>
    <w:pPr>
      <w:spacing w:line="240" w:lineRule="auto"/>
    </w:pPr>
    <w:rPr>
      <w:sz w:val="20"/>
      <w:szCs w:val="20"/>
    </w:rPr>
  </w:style>
  <w:style w:type="character" w:customStyle="1" w:styleId="CommentTextChar">
    <w:name w:val="Comment Text Char"/>
    <w:basedOn w:val="DefaultParagraphFont"/>
    <w:link w:val="CommentText"/>
    <w:uiPriority w:val="99"/>
    <w:semiHidden/>
    <w:rsid w:val="003E4BA5"/>
    <w:rPr>
      <w:sz w:val="20"/>
      <w:szCs w:val="20"/>
    </w:rPr>
  </w:style>
  <w:style w:type="paragraph" w:styleId="CommentSubject">
    <w:name w:val="annotation subject"/>
    <w:basedOn w:val="CommentText"/>
    <w:next w:val="CommentText"/>
    <w:link w:val="CommentSubjectChar"/>
    <w:uiPriority w:val="99"/>
    <w:semiHidden/>
    <w:unhideWhenUsed/>
    <w:rsid w:val="003E4BA5"/>
    <w:rPr>
      <w:b/>
      <w:bCs/>
    </w:rPr>
  </w:style>
  <w:style w:type="character" w:customStyle="1" w:styleId="CommentSubjectChar">
    <w:name w:val="Comment Subject Char"/>
    <w:basedOn w:val="CommentTextChar"/>
    <w:link w:val="CommentSubject"/>
    <w:uiPriority w:val="99"/>
    <w:semiHidden/>
    <w:rsid w:val="003E4BA5"/>
    <w:rPr>
      <w:b/>
      <w:bCs/>
      <w:sz w:val="20"/>
      <w:szCs w:val="20"/>
    </w:rPr>
  </w:style>
  <w:style w:type="character" w:customStyle="1" w:styleId="Heading2Char">
    <w:name w:val="Heading 2 Char"/>
    <w:basedOn w:val="DefaultParagraphFont"/>
    <w:link w:val="Heading2"/>
    <w:uiPriority w:val="9"/>
    <w:rsid w:val="00C2149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BA5439-4483-4F2D-873D-A0FA0733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Guiding Principles for Department Chair/Associate Dean Compensation (AY Faculty)</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Principles for Department Chair/Associate Dean Compensation</dc:title>
  <dc:subject>UC Riverside AP Recruit</dc:subject>
  <dc:creator>Academic Personnel Office</dc:creator>
  <cp:lastModifiedBy>Danessa Murdock</cp:lastModifiedBy>
  <cp:revision>15</cp:revision>
  <cp:lastPrinted>2018-08-23T20:18:00Z</cp:lastPrinted>
  <dcterms:created xsi:type="dcterms:W3CDTF">2019-04-22T23:21:00Z</dcterms:created>
  <dcterms:modified xsi:type="dcterms:W3CDTF">2019-05-06T22:50:00Z</dcterms:modified>
</cp:coreProperties>
</file>